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A8" w:rsidRDefault="007039A8" w:rsidP="007A3B8D">
      <w:pPr>
        <w:pStyle w:val="Corpodetexto"/>
        <w:spacing w:line="216" w:lineRule="auto"/>
        <w:ind w:left="2666" w:right="1207" w:firstLine="311"/>
        <w:jc w:val="both"/>
        <w:rPr>
          <w:rFonts w:ascii="Tahoma" w:hAnsi="Tahoma" w:cs="Tahoma"/>
          <w:sz w:val="22"/>
          <w:szCs w:val="22"/>
        </w:rPr>
      </w:pPr>
    </w:p>
    <w:p w:rsidR="00EF4C24" w:rsidRDefault="00EF4C24" w:rsidP="00D506BE">
      <w:pPr>
        <w:pStyle w:val="Corpodetexto"/>
        <w:spacing w:line="360" w:lineRule="auto"/>
        <w:ind w:left="2666" w:right="1207" w:firstLine="311"/>
        <w:jc w:val="both"/>
        <w:rPr>
          <w:rFonts w:ascii="Century Gothic" w:hAnsi="Century Gothic" w:cs="Tahoma"/>
          <w:sz w:val="22"/>
          <w:szCs w:val="22"/>
        </w:rPr>
      </w:pPr>
      <w:r w:rsidRPr="00D506BE">
        <w:rPr>
          <w:rFonts w:ascii="Century Gothic" w:hAnsi="Century Gothic" w:cs="Tahoma"/>
          <w:sz w:val="22"/>
          <w:szCs w:val="22"/>
        </w:rPr>
        <w:t xml:space="preserve">DECRETO Nº </w:t>
      </w:r>
      <w:r w:rsidR="00C84531" w:rsidRPr="00D506BE">
        <w:rPr>
          <w:rFonts w:ascii="Century Gothic" w:hAnsi="Century Gothic" w:cs="Tahoma"/>
          <w:sz w:val="22"/>
          <w:szCs w:val="22"/>
        </w:rPr>
        <w:t>13</w:t>
      </w:r>
      <w:r w:rsidR="00A95B0E">
        <w:rPr>
          <w:rFonts w:ascii="Century Gothic" w:hAnsi="Century Gothic" w:cs="Tahoma"/>
          <w:sz w:val="22"/>
          <w:szCs w:val="22"/>
        </w:rPr>
        <w:t>44</w:t>
      </w:r>
      <w:r w:rsidR="00E84B65" w:rsidRPr="00D506BE">
        <w:rPr>
          <w:rFonts w:ascii="Century Gothic" w:hAnsi="Century Gothic" w:cs="Tahoma"/>
          <w:sz w:val="22"/>
          <w:szCs w:val="22"/>
        </w:rPr>
        <w:t xml:space="preserve">/2021 </w:t>
      </w:r>
      <w:r w:rsidR="00764BAF" w:rsidRPr="00D506BE">
        <w:rPr>
          <w:rFonts w:ascii="Century Gothic" w:hAnsi="Century Gothic" w:cs="Tahoma"/>
          <w:sz w:val="22"/>
          <w:szCs w:val="22"/>
        </w:rPr>
        <w:t>–</w:t>
      </w:r>
      <w:r w:rsidR="00E84B65" w:rsidRPr="00D506BE">
        <w:rPr>
          <w:rFonts w:ascii="Century Gothic" w:hAnsi="Century Gothic" w:cs="Tahoma"/>
          <w:sz w:val="22"/>
          <w:szCs w:val="22"/>
        </w:rPr>
        <w:t xml:space="preserve"> GM</w:t>
      </w:r>
      <w:r w:rsidR="002276F7">
        <w:rPr>
          <w:rFonts w:ascii="Century Gothic" w:hAnsi="Century Gothic" w:cs="Tahoma"/>
          <w:sz w:val="22"/>
          <w:szCs w:val="22"/>
        </w:rPr>
        <w:t>.</w:t>
      </w:r>
    </w:p>
    <w:p w:rsidR="002F04B1" w:rsidRPr="00D506BE" w:rsidRDefault="002F04B1" w:rsidP="00D506BE">
      <w:pPr>
        <w:pStyle w:val="Corpodetexto"/>
        <w:spacing w:line="360" w:lineRule="auto"/>
        <w:ind w:left="2666" w:right="1207" w:firstLine="311"/>
        <w:jc w:val="both"/>
        <w:rPr>
          <w:rFonts w:ascii="Century Gothic" w:hAnsi="Century Gothic" w:cs="Tahoma"/>
          <w:sz w:val="22"/>
          <w:szCs w:val="22"/>
        </w:rPr>
      </w:pPr>
    </w:p>
    <w:p w:rsidR="00C73AB5" w:rsidRDefault="00C73AB5" w:rsidP="00D506BE">
      <w:pPr>
        <w:pStyle w:val="Corpodetexto"/>
        <w:spacing w:line="360" w:lineRule="auto"/>
        <w:ind w:left="2977" w:right="1207"/>
        <w:jc w:val="both"/>
        <w:rPr>
          <w:rFonts w:ascii="Century Gothic" w:hAnsi="Century Gothic" w:cs="Tahoma"/>
          <w:sz w:val="22"/>
          <w:szCs w:val="22"/>
        </w:rPr>
      </w:pPr>
      <w:r w:rsidRPr="00D506BE">
        <w:rPr>
          <w:rFonts w:ascii="Century Gothic" w:hAnsi="Century Gothic" w:cs="Tahoma"/>
          <w:sz w:val="22"/>
          <w:szCs w:val="22"/>
        </w:rPr>
        <w:t xml:space="preserve">Estabelece em regime especial as atividades escolares na forma de aula </w:t>
      </w:r>
      <w:r w:rsidR="00B57585" w:rsidRPr="00D506BE">
        <w:rPr>
          <w:rFonts w:ascii="Century Gothic" w:hAnsi="Century Gothic" w:cs="Tahoma"/>
          <w:sz w:val="22"/>
          <w:szCs w:val="22"/>
        </w:rPr>
        <w:t>presencial e remota</w:t>
      </w:r>
      <w:r w:rsidR="00D81D9F" w:rsidRPr="00D506BE">
        <w:rPr>
          <w:rFonts w:ascii="Century Gothic" w:hAnsi="Century Gothic" w:cs="Tahoma"/>
          <w:sz w:val="22"/>
          <w:szCs w:val="22"/>
        </w:rPr>
        <w:t xml:space="preserve"> </w:t>
      </w:r>
      <w:r w:rsidR="00B34173" w:rsidRPr="00D506BE">
        <w:rPr>
          <w:rFonts w:ascii="Century Gothic" w:hAnsi="Century Gothic" w:cs="Tahoma"/>
          <w:sz w:val="22"/>
          <w:szCs w:val="22"/>
        </w:rPr>
        <w:t xml:space="preserve">por </w:t>
      </w:r>
      <w:r w:rsidR="00A34E5F" w:rsidRPr="00D506BE">
        <w:rPr>
          <w:rFonts w:ascii="Century Gothic" w:hAnsi="Century Gothic" w:cs="Tahoma"/>
          <w:sz w:val="22"/>
          <w:szCs w:val="22"/>
        </w:rPr>
        <w:t>prazo</w:t>
      </w:r>
      <w:r w:rsidR="00B34173" w:rsidRPr="00D506BE">
        <w:rPr>
          <w:rFonts w:ascii="Century Gothic" w:hAnsi="Century Gothic" w:cs="Tahoma"/>
          <w:sz w:val="22"/>
          <w:szCs w:val="22"/>
        </w:rPr>
        <w:t xml:space="preserve"> indeterminado</w:t>
      </w:r>
      <w:r w:rsidRPr="00D506BE">
        <w:rPr>
          <w:rFonts w:ascii="Century Gothic" w:hAnsi="Century Gothic" w:cs="Tahoma"/>
          <w:sz w:val="22"/>
          <w:szCs w:val="22"/>
        </w:rPr>
        <w:t>, em decorrência da pandemia causada pelo COVID-19.</w:t>
      </w:r>
    </w:p>
    <w:p w:rsidR="002F04B1" w:rsidRPr="00D506BE" w:rsidRDefault="002F04B1" w:rsidP="00D506BE">
      <w:pPr>
        <w:pStyle w:val="Corpodetexto"/>
        <w:spacing w:line="360" w:lineRule="auto"/>
        <w:ind w:left="2977" w:right="1207"/>
        <w:jc w:val="both"/>
        <w:rPr>
          <w:rFonts w:ascii="Century Gothic" w:hAnsi="Century Gothic" w:cs="Tahoma"/>
          <w:sz w:val="22"/>
          <w:szCs w:val="22"/>
        </w:rPr>
      </w:pPr>
    </w:p>
    <w:p w:rsidR="00C73AB5" w:rsidRDefault="00C444DD" w:rsidP="00D506BE">
      <w:pPr>
        <w:pStyle w:val="Corpodetexto"/>
        <w:spacing w:before="2" w:line="360" w:lineRule="auto"/>
        <w:ind w:left="0"/>
        <w:jc w:val="both"/>
        <w:rPr>
          <w:rFonts w:ascii="Century Gothic" w:hAnsi="Century Gothic" w:cs="Tahoma"/>
          <w:sz w:val="22"/>
          <w:szCs w:val="22"/>
        </w:rPr>
      </w:pPr>
      <w:r w:rsidRPr="00D506BE">
        <w:rPr>
          <w:rFonts w:ascii="Century Gothic" w:hAnsi="Century Gothic" w:cs="Tahoma"/>
          <w:sz w:val="22"/>
          <w:szCs w:val="22"/>
        </w:rPr>
        <w:t>O senhor</w:t>
      </w:r>
      <w:r w:rsidRPr="00D506BE">
        <w:rPr>
          <w:rFonts w:ascii="Century Gothic" w:hAnsi="Century Gothic" w:cs="Tahoma"/>
          <w:b/>
          <w:sz w:val="22"/>
          <w:szCs w:val="22"/>
        </w:rPr>
        <w:t xml:space="preserve"> Wilson Akio Abe, Prefeito de Quarto Centenário</w:t>
      </w:r>
      <w:r w:rsidRPr="00D506BE">
        <w:rPr>
          <w:rFonts w:ascii="Century Gothic" w:hAnsi="Century Gothic" w:cs="Tahoma"/>
          <w:sz w:val="22"/>
          <w:szCs w:val="22"/>
        </w:rPr>
        <w:t>, no uso de suas atribuições legais, e</w:t>
      </w:r>
    </w:p>
    <w:p w:rsidR="004122BE" w:rsidRPr="00D506BE" w:rsidRDefault="004122BE" w:rsidP="00D506BE">
      <w:pPr>
        <w:pStyle w:val="Corpodetexto"/>
        <w:spacing w:before="2" w:line="360" w:lineRule="auto"/>
        <w:ind w:left="0"/>
        <w:jc w:val="both"/>
        <w:rPr>
          <w:rFonts w:ascii="Century Gothic" w:hAnsi="Century Gothic" w:cs="Tahoma"/>
          <w:sz w:val="22"/>
          <w:szCs w:val="22"/>
        </w:rPr>
      </w:pPr>
    </w:p>
    <w:p w:rsidR="00F809D0" w:rsidRPr="00D506BE" w:rsidRDefault="00C73AB5" w:rsidP="00D506BE">
      <w:pPr>
        <w:pStyle w:val="Corpodetexto"/>
        <w:spacing w:before="1" w:line="360" w:lineRule="auto"/>
        <w:ind w:left="0" w:right="-1"/>
        <w:jc w:val="both"/>
        <w:rPr>
          <w:rFonts w:ascii="Century Gothic" w:hAnsi="Century Gothic" w:cs="Tahoma"/>
          <w:sz w:val="22"/>
          <w:szCs w:val="22"/>
        </w:rPr>
      </w:pPr>
      <w:r w:rsidRPr="00D506BE">
        <w:rPr>
          <w:rFonts w:ascii="Century Gothic" w:hAnsi="Century Gothic" w:cs="Tahoma"/>
          <w:sz w:val="22"/>
          <w:szCs w:val="22"/>
        </w:rPr>
        <w:t>Considerando a Lei Federal nº</w:t>
      </w:r>
      <w:r w:rsidR="00E053A5" w:rsidRPr="00D506BE">
        <w:rPr>
          <w:rFonts w:ascii="Century Gothic" w:hAnsi="Century Gothic" w:cs="Tahoma"/>
          <w:sz w:val="22"/>
          <w:szCs w:val="22"/>
        </w:rPr>
        <w:t xml:space="preserve"> </w:t>
      </w:r>
      <w:r w:rsidRPr="00D506BE">
        <w:rPr>
          <w:rFonts w:ascii="Century Gothic" w:hAnsi="Century Gothic" w:cs="Tahoma"/>
          <w:sz w:val="22"/>
          <w:szCs w:val="22"/>
        </w:rPr>
        <w:t>13.979, de 06 de fevereiro de 2020,  que dispõe sobre medidas para enfrentamento da emergência de saúde pública de importância internacional decorrente do Coronavírus responsável pelo surto de 2019; Considerando</w:t>
      </w:r>
      <w:r w:rsidR="00FE21F9" w:rsidRPr="00D506BE">
        <w:rPr>
          <w:rFonts w:ascii="Century Gothic" w:hAnsi="Century Gothic" w:cs="Tahoma"/>
          <w:sz w:val="22"/>
          <w:szCs w:val="22"/>
        </w:rPr>
        <w:t xml:space="preserve"> as medidas do Governo do Estado do Paraná  para o enfrentamento de emergência de saúde pública decorrente do novo Coronavírus (Covid-19);</w:t>
      </w:r>
    </w:p>
    <w:p w:rsidR="00FE21F9" w:rsidRPr="00D506BE" w:rsidRDefault="00FE21F9" w:rsidP="00D506BE">
      <w:pPr>
        <w:pStyle w:val="Corpodetexto"/>
        <w:spacing w:before="1" w:line="360" w:lineRule="auto"/>
        <w:ind w:left="0" w:right="-1"/>
        <w:jc w:val="both"/>
        <w:rPr>
          <w:rFonts w:ascii="Century Gothic" w:hAnsi="Century Gothic" w:cs="Tahoma"/>
          <w:sz w:val="22"/>
          <w:szCs w:val="22"/>
        </w:rPr>
      </w:pPr>
    </w:p>
    <w:p w:rsidR="00C73AB5" w:rsidRPr="00D506BE" w:rsidRDefault="00C73AB5" w:rsidP="00D506BE">
      <w:pPr>
        <w:pStyle w:val="Corpodetexto"/>
        <w:tabs>
          <w:tab w:val="left" w:pos="8504"/>
        </w:tabs>
        <w:spacing w:before="9" w:line="360" w:lineRule="auto"/>
        <w:ind w:left="0" w:right="-1"/>
        <w:jc w:val="both"/>
        <w:rPr>
          <w:rFonts w:ascii="Century Gothic" w:hAnsi="Century Gothic" w:cs="Tahoma"/>
          <w:sz w:val="22"/>
          <w:szCs w:val="22"/>
        </w:rPr>
      </w:pPr>
      <w:r w:rsidRPr="00D506BE">
        <w:rPr>
          <w:rFonts w:ascii="Century Gothic" w:hAnsi="Century Gothic" w:cs="Tahoma"/>
          <w:sz w:val="22"/>
          <w:szCs w:val="22"/>
        </w:rPr>
        <w:t>Considerando a delib</w:t>
      </w:r>
      <w:r w:rsidR="00BA6362" w:rsidRPr="00D506BE">
        <w:rPr>
          <w:rFonts w:ascii="Century Gothic" w:hAnsi="Century Gothic" w:cs="Tahoma"/>
          <w:sz w:val="22"/>
          <w:szCs w:val="22"/>
        </w:rPr>
        <w:t>eração</w:t>
      </w:r>
      <w:r w:rsidR="0056499A" w:rsidRPr="00D506BE">
        <w:rPr>
          <w:rFonts w:ascii="Century Gothic" w:hAnsi="Century Gothic" w:cs="Tahoma"/>
          <w:sz w:val="22"/>
          <w:szCs w:val="22"/>
        </w:rPr>
        <w:t xml:space="preserve"> nº </w:t>
      </w:r>
      <w:r w:rsidR="00BA6362" w:rsidRPr="00D506BE">
        <w:rPr>
          <w:rFonts w:ascii="Century Gothic" w:hAnsi="Century Gothic" w:cs="Tahoma"/>
          <w:sz w:val="22"/>
          <w:szCs w:val="22"/>
        </w:rPr>
        <w:t>01</w:t>
      </w:r>
      <w:r w:rsidRPr="00D506BE">
        <w:rPr>
          <w:rFonts w:ascii="Century Gothic" w:hAnsi="Century Gothic" w:cs="Tahoma"/>
          <w:sz w:val="22"/>
          <w:szCs w:val="22"/>
        </w:rPr>
        <w:t>, de 31 de março de 2020, do Conselho Estadual de Educação, que institui o regime especial para o desenvolvimento de atividades escolares no âmbito do Sistema Estadual de Ensino do Paraná;</w:t>
      </w:r>
    </w:p>
    <w:p w:rsidR="00FE21F9" w:rsidRPr="00D506BE" w:rsidRDefault="00FE21F9" w:rsidP="00D506BE">
      <w:pPr>
        <w:pStyle w:val="Corpodetexto"/>
        <w:tabs>
          <w:tab w:val="left" w:pos="8504"/>
        </w:tabs>
        <w:spacing w:before="9" w:line="360" w:lineRule="auto"/>
        <w:ind w:left="0" w:right="-1"/>
        <w:jc w:val="both"/>
        <w:rPr>
          <w:rFonts w:ascii="Century Gothic" w:hAnsi="Century Gothic" w:cs="Tahoma"/>
          <w:sz w:val="22"/>
          <w:szCs w:val="22"/>
        </w:rPr>
      </w:pPr>
    </w:p>
    <w:p w:rsidR="00882CD1" w:rsidRPr="00D506BE" w:rsidRDefault="00C73AB5" w:rsidP="00D506BE">
      <w:pPr>
        <w:pStyle w:val="Corpodetexto"/>
        <w:spacing w:before="9" w:line="360" w:lineRule="auto"/>
        <w:ind w:left="0" w:right="-1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 w:rsidRPr="00D506BE">
        <w:rPr>
          <w:rFonts w:ascii="Century Gothic" w:hAnsi="Century Gothic" w:cs="Tahoma"/>
          <w:color w:val="000000" w:themeColor="text1"/>
          <w:sz w:val="22"/>
          <w:szCs w:val="22"/>
        </w:rPr>
        <w:t>Considerando</w:t>
      </w:r>
      <w:r w:rsidR="00B806FE" w:rsidRPr="00D506BE">
        <w:rPr>
          <w:rFonts w:ascii="Century Gothic" w:hAnsi="Century Gothic" w:cs="Tahoma"/>
          <w:color w:val="000000" w:themeColor="text1"/>
          <w:sz w:val="22"/>
          <w:szCs w:val="22"/>
        </w:rPr>
        <w:t xml:space="preserve"> a deliberação</w:t>
      </w:r>
      <w:r w:rsidR="00C2139C" w:rsidRPr="00D506BE">
        <w:rPr>
          <w:rFonts w:ascii="Century Gothic" w:hAnsi="Century Gothic" w:cs="Tahoma"/>
          <w:color w:val="000000" w:themeColor="text1"/>
          <w:sz w:val="22"/>
          <w:szCs w:val="22"/>
        </w:rPr>
        <w:t xml:space="preserve"> nº</w:t>
      </w:r>
      <w:r w:rsidR="0056499A" w:rsidRPr="00D506BE">
        <w:rPr>
          <w:rFonts w:ascii="Century Gothic" w:hAnsi="Century Gothic" w:cs="Tahoma"/>
          <w:color w:val="000000" w:themeColor="text1"/>
          <w:sz w:val="22"/>
          <w:szCs w:val="22"/>
        </w:rPr>
        <w:t xml:space="preserve"> </w:t>
      </w:r>
      <w:r w:rsidR="00B806FE" w:rsidRPr="00D506BE">
        <w:rPr>
          <w:rFonts w:ascii="Century Gothic" w:hAnsi="Century Gothic" w:cs="Tahoma"/>
          <w:color w:val="000000" w:themeColor="text1"/>
          <w:sz w:val="22"/>
          <w:szCs w:val="22"/>
        </w:rPr>
        <w:t>02</w:t>
      </w:r>
      <w:r w:rsidR="00BA6362" w:rsidRPr="00D506BE">
        <w:rPr>
          <w:rFonts w:ascii="Century Gothic" w:hAnsi="Century Gothic" w:cs="Tahoma"/>
          <w:color w:val="000000" w:themeColor="text1"/>
          <w:sz w:val="22"/>
          <w:szCs w:val="22"/>
        </w:rPr>
        <w:t xml:space="preserve">, </w:t>
      </w:r>
      <w:r w:rsidR="002F496A" w:rsidRPr="00D506BE">
        <w:rPr>
          <w:rFonts w:ascii="Century Gothic" w:hAnsi="Century Gothic" w:cs="Tahoma"/>
          <w:color w:val="000000" w:themeColor="text1"/>
          <w:sz w:val="22"/>
          <w:szCs w:val="22"/>
        </w:rPr>
        <w:t xml:space="preserve">de </w:t>
      </w:r>
      <w:r w:rsidR="00BA6362" w:rsidRPr="00D506BE">
        <w:rPr>
          <w:rFonts w:ascii="Century Gothic" w:hAnsi="Century Gothic" w:cs="Tahoma"/>
          <w:color w:val="000000" w:themeColor="text1"/>
          <w:sz w:val="22"/>
          <w:szCs w:val="22"/>
        </w:rPr>
        <w:t xml:space="preserve">25 de maio de </w:t>
      </w:r>
      <w:r w:rsidR="00B806FE" w:rsidRPr="00D506BE">
        <w:rPr>
          <w:rFonts w:ascii="Century Gothic" w:hAnsi="Century Gothic" w:cs="Tahoma"/>
          <w:color w:val="000000" w:themeColor="text1"/>
          <w:sz w:val="22"/>
          <w:szCs w:val="22"/>
        </w:rPr>
        <w:t>2020</w:t>
      </w:r>
      <w:r w:rsidR="00693349" w:rsidRPr="00D506BE">
        <w:rPr>
          <w:rFonts w:ascii="Century Gothic" w:hAnsi="Century Gothic" w:cs="Tahoma"/>
          <w:color w:val="000000" w:themeColor="text1"/>
          <w:sz w:val="22"/>
          <w:szCs w:val="22"/>
        </w:rPr>
        <w:t>,</w:t>
      </w:r>
      <w:r w:rsidR="00B806FE" w:rsidRPr="00D506BE">
        <w:rPr>
          <w:rFonts w:ascii="Century Gothic" w:hAnsi="Century Gothic" w:cs="Tahoma"/>
          <w:color w:val="000000" w:themeColor="text1"/>
          <w:sz w:val="22"/>
          <w:szCs w:val="22"/>
        </w:rPr>
        <w:t xml:space="preserve"> que </w:t>
      </w:r>
      <w:r w:rsidR="009B407A" w:rsidRPr="00D506BE">
        <w:rPr>
          <w:rFonts w:ascii="Century Gothic" w:hAnsi="Century Gothic" w:cs="Tahoma"/>
          <w:color w:val="000000" w:themeColor="text1"/>
          <w:sz w:val="22"/>
          <w:szCs w:val="22"/>
        </w:rPr>
        <w:t>dispõe sobre</w:t>
      </w:r>
      <w:r w:rsidR="00B806FE" w:rsidRPr="00D506BE">
        <w:rPr>
          <w:rFonts w:ascii="Century Gothic" w:hAnsi="Century Gothic" w:cs="Tahoma"/>
          <w:color w:val="000000" w:themeColor="text1"/>
          <w:sz w:val="22"/>
          <w:szCs w:val="22"/>
        </w:rPr>
        <w:t xml:space="preserve"> a alteração na D</w:t>
      </w:r>
      <w:r w:rsidR="002F496A" w:rsidRPr="00D506BE">
        <w:rPr>
          <w:rFonts w:ascii="Century Gothic" w:hAnsi="Century Gothic" w:cs="Tahoma"/>
          <w:color w:val="000000" w:themeColor="text1"/>
          <w:sz w:val="22"/>
          <w:szCs w:val="22"/>
        </w:rPr>
        <w:t>eliberação</w:t>
      </w:r>
      <w:r w:rsidR="00C2139C" w:rsidRPr="00D506BE">
        <w:rPr>
          <w:rFonts w:ascii="Century Gothic" w:hAnsi="Century Gothic" w:cs="Tahoma"/>
          <w:color w:val="000000" w:themeColor="text1"/>
          <w:sz w:val="22"/>
          <w:szCs w:val="22"/>
        </w:rPr>
        <w:t xml:space="preserve"> nº</w:t>
      </w:r>
      <w:r w:rsidR="002D3686" w:rsidRPr="00D506BE">
        <w:rPr>
          <w:rFonts w:ascii="Century Gothic" w:hAnsi="Century Gothic" w:cs="Tahoma"/>
          <w:color w:val="000000" w:themeColor="text1"/>
          <w:sz w:val="22"/>
          <w:szCs w:val="22"/>
        </w:rPr>
        <w:t xml:space="preserve"> </w:t>
      </w:r>
      <w:r w:rsidR="002F496A" w:rsidRPr="00D506BE">
        <w:rPr>
          <w:rFonts w:ascii="Century Gothic" w:hAnsi="Century Gothic" w:cs="Tahoma"/>
          <w:color w:val="000000" w:themeColor="text1"/>
          <w:sz w:val="22"/>
          <w:szCs w:val="22"/>
        </w:rPr>
        <w:t xml:space="preserve">01, de 31 de março de </w:t>
      </w:r>
      <w:r w:rsidRPr="00D506BE">
        <w:rPr>
          <w:rFonts w:ascii="Century Gothic" w:hAnsi="Century Gothic" w:cs="Tahoma"/>
          <w:color w:val="000000" w:themeColor="text1"/>
          <w:sz w:val="22"/>
          <w:szCs w:val="22"/>
        </w:rPr>
        <w:t>20</w:t>
      </w:r>
      <w:r w:rsidR="002F496A" w:rsidRPr="00D506BE">
        <w:rPr>
          <w:rFonts w:ascii="Century Gothic" w:hAnsi="Century Gothic" w:cs="Tahoma"/>
          <w:color w:val="000000" w:themeColor="text1"/>
          <w:sz w:val="22"/>
          <w:szCs w:val="22"/>
        </w:rPr>
        <w:t>20</w:t>
      </w:r>
      <w:r w:rsidR="00BA6362" w:rsidRPr="00D506BE">
        <w:rPr>
          <w:rFonts w:ascii="Century Gothic" w:hAnsi="Century Gothic" w:cs="Tahoma"/>
          <w:color w:val="000000" w:themeColor="text1"/>
          <w:sz w:val="22"/>
          <w:szCs w:val="22"/>
        </w:rPr>
        <w:t>,</w:t>
      </w:r>
      <w:r w:rsidRPr="00D506BE">
        <w:rPr>
          <w:rFonts w:ascii="Century Gothic" w:hAnsi="Century Gothic" w:cs="Tahoma"/>
          <w:color w:val="000000" w:themeColor="text1"/>
          <w:sz w:val="22"/>
          <w:szCs w:val="22"/>
        </w:rPr>
        <w:t xml:space="preserve"> norteada pelas duvidas apresentadas pelos municipios;</w:t>
      </w:r>
    </w:p>
    <w:p w:rsidR="00C73AB5" w:rsidRPr="00D506BE" w:rsidRDefault="00C73AB5" w:rsidP="00D506BE">
      <w:pPr>
        <w:pStyle w:val="Corpodetexto"/>
        <w:spacing w:before="11" w:line="360" w:lineRule="auto"/>
        <w:ind w:left="0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</w:p>
    <w:p w:rsidR="00A95B0E" w:rsidRPr="00D506BE" w:rsidRDefault="00C73AB5" w:rsidP="00D506BE">
      <w:pPr>
        <w:pStyle w:val="Corpodetexto"/>
        <w:spacing w:line="360" w:lineRule="auto"/>
        <w:ind w:left="0"/>
        <w:rPr>
          <w:rFonts w:ascii="Century Gothic" w:hAnsi="Century Gothic" w:cs="Tahoma"/>
          <w:sz w:val="22"/>
          <w:szCs w:val="22"/>
        </w:rPr>
      </w:pPr>
      <w:r w:rsidRPr="00D506BE">
        <w:rPr>
          <w:rFonts w:ascii="Century Gothic" w:hAnsi="Century Gothic" w:cs="Tahoma"/>
          <w:sz w:val="22"/>
          <w:szCs w:val="22"/>
        </w:rPr>
        <w:t>DECRETA:</w:t>
      </w:r>
    </w:p>
    <w:p w:rsidR="00C73AB5" w:rsidRPr="00D506BE" w:rsidRDefault="00C73AB5" w:rsidP="00D506BE">
      <w:pPr>
        <w:pStyle w:val="Corpodetexto"/>
        <w:spacing w:line="360" w:lineRule="auto"/>
        <w:ind w:left="0" w:right="-1"/>
        <w:jc w:val="both"/>
        <w:rPr>
          <w:rFonts w:ascii="Century Gothic" w:hAnsi="Century Gothic" w:cs="Tahoma"/>
          <w:sz w:val="22"/>
          <w:szCs w:val="22"/>
        </w:rPr>
      </w:pPr>
      <w:r w:rsidRPr="00D506BE">
        <w:rPr>
          <w:rFonts w:ascii="Century Gothic" w:hAnsi="Century Gothic" w:cs="Tahoma"/>
          <w:b/>
          <w:sz w:val="22"/>
          <w:szCs w:val="22"/>
        </w:rPr>
        <w:t>Art. 1º</w:t>
      </w:r>
      <w:r w:rsidRPr="00D506BE">
        <w:rPr>
          <w:rFonts w:ascii="Century Gothic" w:hAnsi="Century Gothic" w:cs="Tahoma"/>
          <w:sz w:val="22"/>
          <w:szCs w:val="22"/>
        </w:rPr>
        <w:t xml:space="preserve"> </w:t>
      </w:r>
      <w:r w:rsidR="00D81D9F" w:rsidRPr="00D506BE">
        <w:rPr>
          <w:rFonts w:ascii="Century Gothic" w:hAnsi="Century Gothic" w:cs="Tahoma"/>
          <w:sz w:val="22"/>
          <w:szCs w:val="22"/>
        </w:rPr>
        <w:t xml:space="preserve">- </w:t>
      </w:r>
      <w:r w:rsidRPr="00D506BE">
        <w:rPr>
          <w:rFonts w:ascii="Century Gothic" w:hAnsi="Century Gothic" w:cs="Tahoma"/>
          <w:sz w:val="22"/>
          <w:szCs w:val="22"/>
        </w:rPr>
        <w:t xml:space="preserve">Ficam instituídas as normas relacionadas ao ensino a ser desenvolvido pelas Instituições de Ensino de </w:t>
      </w:r>
      <w:r w:rsidR="00C77268" w:rsidRPr="00D506BE">
        <w:rPr>
          <w:rFonts w:ascii="Century Gothic" w:hAnsi="Century Gothic" w:cs="Tahoma"/>
          <w:sz w:val="22"/>
          <w:szCs w:val="22"/>
        </w:rPr>
        <w:t>Q</w:t>
      </w:r>
      <w:r w:rsidR="0032044F" w:rsidRPr="00D506BE">
        <w:rPr>
          <w:rFonts w:ascii="Century Gothic" w:hAnsi="Century Gothic" w:cs="Tahoma"/>
          <w:sz w:val="22"/>
          <w:szCs w:val="22"/>
        </w:rPr>
        <w:t>uarto</w:t>
      </w:r>
      <w:r w:rsidR="00C77268" w:rsidRPr="00D506BE">
        <w:rPr>
          <w:rFonts w:ascii="Century Gothic" w:hAnsi="Century Gothic" w:cs="Tahoma"/>
          <w:sz w:val="22"/>
          <w:szCs w:val="22"/>
        </w:rPr>
        <w:t xml:space="preserve"> Cent</w:t>
      </w:r>
      <w:r w:rsidR="0032044F" w:rsidRPr="00D506BE">
        <w:rPr>
          <w:rFonts w:ascii="Century Gothic" w:hAnsi="Century Gothic" w:cs="Tahoma"/>
          <w:sz w:val="22"/>
          <w:szCs w:val="22"/>
        </w:rPr>
        <w:t>e</w:t>
      </w:r>
      <w:r w:rsidR="00C77268" w:rsidRPr="00D506BE">
        <w:rPr>
          <w:rFonts w:ascii="Century Gothic" w:hAnsi="Century Gothic" w:cs="Tahoma"/>
          <w:sz w:val="22"/>
          <w:szCs w:val="22"/>
        </w:rPr>
        <w:t>nário</w:t>
      </w:r>
      <w:r w:rsidRPr="00D506BE">
        <w:rPr>
          <w:rFonts w:ascii="Century Gothic" w:hAnsi="Century Gothic" w:cs="Tahoma"/>
          <w:sz w:val="22"/>
          <w:szCs w:val="22"/>
        </w:rPr>
        <w:t>-Pr</w:t>
      </w:r>
      <w:r w:rsidR="00F45023" w:rsidRPr="00D506BE">
        <w:rPr>
          <w:rFonts w:ascii="Century Gothic" w:hAnsi="Century Gothic" w:cs="Tahoma"/>
          <w:sz w:val="22"/>
          <w:szCs w:val="22"/>
        </w:rPr>
        <w:t>,</w:t>
      </w:r>
      <w:r w:rsidRPr="00D506BE">
        <w:rPr>
          <w:rFonts w:ascii="Century Gothic" w:hAnsi="Century Gothic" w:cs="Tahoma"/>
          <w:sz w:val="22"/>
          <w:szCs w:val="22"/>
        </w:rPr>
        <w:t xml:space="preserve"> no período de enfrentamento da emergência de saúde pública de importância internacional decorrente do Coronavírus – COVID-19, conforme </w:t>
      </w:r>
      <w:r w:rsidR="00AE6E3D" w:rsidRPr="00D506BE">
        <w:rPr>
          <w:rFonts w:ascii="Century Gothic" w:hAnsi="Century Gothic" w:cs="Tahoma"/>
          <w:sz w:val="22"/>
          <w:szCs w:val="22"/>
        </w:rPr>
        <w:t xml:space="preserve">os </w:t>
      </w:r>
      <w:r w:rsidRPr="00D506BE">
        <w:rPr>
          <w:rFonts w:ascii="Century Gothic" w:hAnsi="Century Gothic" w:cs="Tahoma"/>
          <w:sz w:val="22"/>
          <w:szCs w:val="22"/>
        </w:rPr>
        <w:t>termos deste Decreto.</w:t>
      </w:r>
    </w:p>
    <w:p w:rsidR="00E2555F" w:rsidRPr="00A95B0E" w:rsidRDefault="00C73AB5" w:rsidP="00D506BE">
      <w:pPr>
        <w:pStyle w:val="Corpodetexto"/>
        <w:tabs>
          <w:tab w:val="left" w:pos="8364"/>
        </w:tabs>
        <w:spacing w:line="360" w:lineRule="auto"/>
        <w:ind w:left="0" w:right="-1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 w:rsidRPr="00D506BE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lastRenderedPageBreak/>
        <w:t>Art. 2º</w:t>
      </w:r>
      <w:r w:rsidR="00D81D9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-</w:t>
      </w:r>
      <w:r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As atividades pedagógicas </w:t>
      </w:r>
      <w:r w:rsidR="00E255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serão desenvolvidas em dois formatos: presencial</w:t>
      </w:r>
      <w:r w:rsidR="00D10506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</w:t>
      </w:r>
      <w:r w:rsidR="00E255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e remoto</w:t>
      </w:r>
      <w:r w:rsidR="004E246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a partir de </w:t>
      </w:r>
      <w:r w:rsidR="00BA1127" w:rsidRPr="00A95B0E">
        <w:rPr>
          <w:rFonts w:ascii="Century Gothic" w:hAnsi="Century Gothic" w:cs="Tahoma"/>
          <w:color w:val="000000" w:themeColor="text1"/>
          <w:sz w:val="22"/>
          <w:szCs w:val="22"/>
        </w:rPr>
        <w:t>2</w:t>
      </w:r>
      <w:r w:rsidR="00A95B0E" w:rsidRPr="00A95B0E">
        <w:rPr>
          <w:rFonts w:ascii="Century Gothic" w:hAnsi="Century Gothic" w:cs="Tahoma"/>
          <w:color w:val="000000" w:themeColor="text1"/>
          <w:sz w:val="22"/>
          <w:szCs w:val="22"/>
        </w:rPr>
        <w:t>9</w:t>
      </w:r>
      <w:r w:rsidR="004E246F" w:rsidRPr="00A95B0E">
        <w:rPr>
          <w:rFonts w:ascii="Century Gothic" w:hAnsi="Century Gothic" w:cs="Tahoma"/>
          <w:color w:val="000000" w:themeColor="text1"/>
          <w:sz w:val="22"/>
          <w:szCs w:val="22"/>
        </w:rPr>
        <w:t xml:space="preserve"> de </w:t>
      </w:r>
      <w:r w:rsidR="00BA1127" w:rsidRPr="00A95B0E">
        <w:rPr>
          <w:rFonts w:ascii="Century Gothic" w:hAnsi="Century Gothic" w:cs="Tahoma"/>
          <w:color w:val="000000" w:themeColor="text1"/>
          <w:sz w:val="22"/>
          <w:szCs w:val="22"/>
        </w:rPr>
        <w:t>J</w:t>
      </w:r>
      <w:r w:rsidR="00A95B0E" w:rsidRPr="00A95B0E">
        <w:rPr>
          <w:rFonts w:ascii="Century Gothic" w:hAnsi="Century Gothic" w:cs="Tahoma"/>
          <w:color w:val="000000" w:themeColor="text1"/>
          <w:sz w:val="22"/>
          <w:szCs w:val="22"/>
        </w:rPr>
        <w:t>ulho</w:t>
      </w:r>
      <w:r w:rsidR="004E246F" w:rsidRPr="00A95B0E">
        <w:rPr>
          <w:rFonts w:ascii="Century Gothic" w:hAnsi="Century Gothic" w:cs="Tahoma"/>
          <w:color w:val="000000" w:themeColor="text1"/>
          <w:sz w:val="22"/>
          <w:szCs w:val="22"/>
        </w:rPr>
        <w:t xml:space="preserve"> de 2021,</w:t>
      </w:r>
      <w:r w:rsidR="00E2555F" w:rsidRPr="00A95B0E">
        <w:rPr>
          <w:rFonts w:ascii="Century Gothic" w:hAnsi="Century Gothic" w:cs="Tahoma"/>
          <w:color w:val="000000" w:themeColor="text1"/>
          <w:sz w:val="22"/>
          <w:szCs w:val="22"/>
        </w:rPr>
        <w:t xml:space="preserve"> por prazo INDETERMINADO.</w:t>
      </w:r>
    </w:p>
    <w:p w:rsidR="00E2555F" w:rsidRPr="00D506BE" w:rsidRDefault="00E2555F" w:rsidP="00D506BE">
      <w:pPr>
        <w:pStyle w:val="Corpodetexto"/>
        <w:tabs>
          <w:tab w:val="left" w:pos="8364"/>
        </w:tabs>
        <w:spacing w:line="360" w:lineRule="auto"/>
        <w:ind w:left="0" w:right="-1"/>
        <w:jc w:val="both"/>
        <w:rPr>
          <w:rFonts w:ascii="Century Gothic" w:hAnsi="Century Gothic" w:cs="Tahoma"/>
          <w:color w:val="0D0D0D" w:themeColor="text1" w:themeTint="F2"/>
          <w:sz w:val="22"/>
          <w:szCs w:val="22"/>
        </w:rPr>
      </w:pPr>
    </w:p>
    <w:p w:rsidR="00D10506" w:rsidRPr="00D506BE" w:rsidRDefault="00BA1127" w:rsidP="00D506BE">
      <w:pPr>
        <w:pStyle w:val="Corpodetexto"/>
        <w:tabs>
          <w:tab w:val="left" w:pos="8364"/>
        </w:tabs>
        <w:spacing w:line="360" w:lineRule="auto"/>
        <w:ind w:left="0" w:right="-1"/>
        <w:jc w:val="both"/>
        <w:rPr>
          <w:rFonts w:ascii="Century Gothic" w:hAnsi="Century Gothic" w:cs="Tahoma"/>
          <w:color w:val="0D0D0D" w:themeColor="text1" w:themeTint="F2"/>
          <w:sz w:val="22"/>
          <w:szCs w:val="22"/>
        </w:rPr>
      </w:pPr>
      <w:r w:rsidRPr="00D506BE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I -</w:t>
      </w:r>
      <w:r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</w:t>
      </w:r>
      <w:r w:rsidR="00E255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As atividades presenciais </w:t>
      </w:r>
      <w:r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serão </w:t>
      </w:r>
      <w:r w:rsidR="00E255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desenvolv</w:t>
      </w:r>
      <w:r w:rsidR="00B16FAC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i</w:t>
      </w:r>
      <w:r w:rsidR="00E255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das</w:t>
      </w:r>
      <w:r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nas turmas de </w:t>
      </w:r>
      <w:r w:rsidR="00A743B3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Maternal II (8 horas diárias), Pré-I, Pré-II, 1º, 2º, </w:t>
      </w:r>
      <w:r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3º, 4º e 5º ano</w:t>
      </w:r>
      <w:r w:rsidR="00A743B3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(4 horas diárias)</w:t>
      </w:r>
      <w:r w:rsidR="00E255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em sala de aula com a presença do aluno e professor</w:t>
      </w:r>
      <w:r w:rsidR="005D39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cumprindo </w:t>
      </w:r>
      <w:r w:rsidR="00A743B3">
        <w:rPr>
          <w:rFonts w:ascii="Century Gothic" w:hAnsi="Century Gothic" w:cs="Tahoma"/>
          <w:color w:val="0D0D0D" w:themeColor="text1" w:themeTint="F2"/>
          <w:sz w:val="22"/>
          <w:szCs w:val="22"/>
        </w:rPr>
        <w:t>carga horária</w:t>
      </w:r>
      <w:r w:rsidR="005D39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de efetiva atividade</w:t>
      </w:r>
      <w:r w:rsidR="00E255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;</w:t>
      </w:r>
      <w:r w:rsidR="00D10506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 com revezamento de turmas respeitando o limite com distanciamento de 1,5m, segundo resolução da SESA nº 452/2021, conforme decisão dos pais mediante assinatura do TERMO DE RESPONSABILIDADE. Ultrapassando o número de alunos conforme a capacidade fisica da sala de aula as turmas serão divididas em subgrupos </w:t>
      </w:r>
      <w:r w:rsidR="00712E32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1 e 2 </w:t>
      </w:r>
      <w:r w:rsidR="00D10506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de modo que, enquanto o subgrupo 1 estiver em aula presencial, o subgrupo 2 estará em casa com atividades remotas</w:t>
      </w:r>
      <w:r w:rsidR="00F81FAD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;</w:t>
      </w:r>
      <w:r w:rsidR="00D10506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</w:t>
      </w:r>
    </w:p>
    <w:p w:rsidR="00B16FAC" w:rsidRPr="00D506BE" w:rsidRDefault="00B16FAC" w:rsidP="00D506BE">
      <w:pPr>
        <w:pStyle w:val="Corpodetexto"/>
        <w:tabs>
          <w:tab w:val="left" w:pos="8364"/>
        </w:tabs>
        <w:spacing w:line="360" w:lineRule="auto"/>
        <w:ind w:left="0" w:right="-1"/>
        <w:jc w:val="both"/>
        <w:rPr>
          <w:rFonts w:ascii="Century Gothic" w:hAnsi="Century Gothic" w:cs="Tahoma"/>
          <w:color w:val="0D0D0D" w:themeColor="text1" w:themeTint="F2"/>
          <w:sz w:val="22"/>
          <w:szCs w:val="22"/>
        </w:rPr>
      </w:pPr>
    </w:p>
    <w:p w:rsidR="00BA1127" w:rsidRPr="00D506BE" w:rsidRDefault="003601AA" w:rsidP="00D506BE">
      <w:pPr>
        <w:pStyle w:val="Corpodetexto"/>
        <w:tabs>
          <w:tab w:val="left" w:pos="7797"/>
        </w:tabs>
        <w:spacing w:before="6" w:line="360" w:lineRule="auto"/>
        <w:ind w:left="0" w:right="-1"/>
        <w:jc w:val="both"/>
        <w:rPr>
          <w:rFonts w:ascii="Century Gothic" w:hAnsi="Century Gothic" w:cs="Tahoma"/>
          <w:sz w:val="22"/>
          <w:szCs w:val="22"/>
        </w:rPr>
      </w:pPr>
      <w:r w:rsidRPr="00D506BE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II</w:t>
      </w:r>
      <w:r w:rsidR="007A3B8D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- </w:t>
      </w:r>
      <w:r w:rsidR="00B16FAC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As aula remotas </w:t>
      </w:r>
      <w:r w:rsidR="00BA1127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serão </w:t>
      </w:r>
      <w:r w:rsidR="00E255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desenvolvidas </w:t>
      </w:r>
      <w:r w:rsidR="00BA1127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nas turmas de </w:t>
      </w:r>
      <w:r w:rsidR="00A743B3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Maternal II, Pré-I, Pré-II, 1º, 2º, </w:t>
      </w:r>
      <w:r w:rsidR="00A743B3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3º, 4º e 5º ano</w:t>
      </w:r>
      <w:r w:rsidR="00A743B3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</w:t>
      </w:r>
      <w:r w:rsidR="00135DF6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para os alunos que não vão frequentar as aulas presenciais conforme decisão dos pais, </w:t>
      </w:r>
      <w:r w:rsidR="00E255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por meio </w:t>
      </w:r>
      <w:r w:rsidR="00E2555F" w:rsidRPr="00D506BE">
        <w:rPr>
          <w:rFonts w:ascii="Century Gothic" w:hAnsi="Century Gothic" w:cs="Tahoma"/>
          <w:color w:val="0D0D0D" w:themeColor="text1" w:themeTint="F2"/>
          <w:spacing w:val="-6"/>
          <w:sz w:val="22"/>
          <w:szCs w:val="22"/>
        </w:rPr>
        <w:t xml:space="preserve">de </w:t>
      </w:r>
      <w:r w:rsidR="00E255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atividades impressas,</w:t>
      </w:r>
      <w:r w:rsidR="00D46712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</w:t>
      </w:r>
      <w:r w:rsidR="005D39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organizadas em forma de apostilas</w:t>
      </w:r>
      <w:r w:rsidR="00CD69F4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</w:t>
      </w:r>
      <w:r w:rsidR="00712E32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entregues semanalmente </w:t>
      </w:r>
      <w:r w:rsidR="00CD69F4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a</w:t>
      </w:r>
      <w:r w:rsidR="005D39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serem desenvolvidas em casa,</w:t>
      </w:r>
      <w:r w:rsidR="00712E32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</w:t>
      </w:r>
      <w:r w:rsidR="00E255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assessorados por estudos dirigidos</w:t>
      </w:r>
      <w:r w:rsidR="00D46712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por vídeo aulas via reder sociais (whatsapp, facebook e outros)</w:t>
      </w:r>
      <w:r w:rsidR="00F81FAD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;</w:t>
      </w:r>
      <w:r w:rsidR="00BA1127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</w:t>
      </w:r>
      <w:r w:rsidR="00BA1127" w:rsidRPr="00D506BE">
        <w:rPr>
          <w:rFonts w:ascii="Century Gothic" w:hAnsi="Century Gothic" w:cs="Tahoma"/>
          <w:sz w:val="22"/>
          <w:szCs w:val="22"/>
        </w:rPr>
        <w:t xml:space="preserve">No caso de necessidade de esclarecimentos de eventuais dúvidas e para fins de obtenção de informações acerca </w:t>
      </w:r>
      <w:r w:rsidR="00BA1127" w:rsidRPr="00D506BE">
        <w:rPr>
          <w:rFonts w:ascii="Century Gothic" w:hAnsi="Century Gothic" w:cs="Tahoma"/>
          <w:spacing w:val="-8"/>
          <w:sz w:val="22"/>
          <w:szCs w:val="22"/>
        </w:rPr>
        <w:t xml:space="preserve">do </w:t>
      </w:r>
      <w:r w:rsidR="00BA1127" w:rsidRPr="00D506BE">
        <w:rPr>
          <w:rFonts w:ascii="Century Gothic" w:hAnsi="Century Gothic" w:cs="Tahoma"/>
          <w:sz w:val="22"/>
          <w:szCs w:val="22"/>
        </w:rPr>
        <w:t>andamento das atividades remotas, os responsáveis pelos alunos poderão entrar em contato com as instituições de ensino por meio telefônico, bem como por meio do aplicativoWhatsApp.</w:t>
      </w:r>
    </w:p>
    <w:p w:rsidR="00712E32" w:rsidRPr="00D506BE" w:rsidRDefault="00712E32" w:rsidP="00D506BE">
      <w:pPr>
        <w:pStyle w:val="Corpodetexto"/>
        <w:tabs>
          <w:tab w:val="left" w:pos="8364"/>
        </w:tabs>
        <w:spacing w:line="360" w:lineRule="auto"/>
        <w:ind w:left="0" w:right="-1"/>
        <w:jc w:val="both"/>
        <w:rPr>
          <w:rFonts w:ascii="Century Gothic" w:hAnsi="Century Gothic" w:cs="Tahoma"/>
          <w:color w:val="0D0D0D" w:themeColor="text1" w:themeTint="F2"/>
          <w:sz w:val="22"/>
          <w:szCs w:val="22"/>
        </w:rPr>
      </w:pPr>
    </w:p>
    <w:p w:rsidR="00B16FAC" w:rsidRPr="00D506BE" w:rsidRDefault="003601AA" w:rsidP="00D506BE">
      <w:pPr>
        <w:pStyle w:val="Corpodetexto"/>
        <w:spacing w:before="8" w:line="360" w:lineRule="auto"/>
        <w:ind w:left="0" w:right="-1"/>
        <w:jc w:val="both"/>
        <w:rPr>
          <w:rFonts w:ascii="Century Gothic" w:hAnsi="Century Gothic" w:cs="Tahoma"/>
          <w:color w:val="0D0D0D" w:themeColor="text1" w:themeTint="F2"/>
          <w:spacing w:val="-6"/>
          <w:sz w:val="22"/>
          <w:szCs w:val="22"/>
        </w:rPr>
      </w:pPr>
      <w:r w:rsidRPr="00D506BE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III</w:t>
      </w:r>
      <w:r w:rsidR="007A3B8D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- </w:t>
      </w:r>
      <w:r w:rsidR="00E255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As aulas serão desenvolvidas pelos docentes da rede pública municipal de ensino</w:t>
      </w:r>
      <w:r w:rsidR="00C73AB5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, de acordo com as turmas sob sua regência</w:t>
      </w:r>
      <w:r w:rsidR="00E255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e em conformidade </w:t>
      </w:r>
      <w:r w:rsidR="00B16FAC" w:rsidRPr="00D506BE">
        <w:rPr>
          <w:rFonts w:ascii="Century Gothic" w:hAnsi="Century Gothic" w:cs="Tahoma"/>
          <w:color w:val="0D0D0D" w:themeColor="text1" w:themeTint="F2"/>
          <w:spacing w:val="-6"/>
          <w:sz w:val="22"/>
          <w:szCs w:val="22"/>
        </w:rPr>
        <w:t>com o CREP e Referencial Curricular do Estado do Paraná.</w:t>
      </w:r>
    </w:p>
    <w:p w:rsidR="00B16FAC" w:rsidRPr="00D506BE" w:rsidRDefault="00B16FAC" w:rsidP="00D506BE">
      <w:pPr>
        <w:pStyle w:val="Corpodetexto"/>
        <w:spacing w:before="8" w:line="360" w:lineRule="auto"/>
        <w:ind w:left="0" w:right="-1"/>
        <w:jc w:val="both"/>
        <w:rPr>
          <w:rFonts w:ascii="Century Gothic" w:hAnsi="Century Gothic" w:cs="Tahoma"/>
          <w:sz w:val="22"/>
          <w:szCs w:val="22"/>
        </w:rPr>
      </w:pPr>
    </w:p>
    <w:p w:rsidR="00C73AB5" w:rsidRPr="00D506BE" w:rsidRDefault="00C73AB5" w:rsidP="00D506BE">
      <w:pPr>
        <w:spacing w:before="100" w:line="360" w:lineRule="auto"/>
        <w:ind w:right="-1"/>
        <w:jc w:val="both"/>
        <w:rPr>
          <w:rFonts w:ascii="Century Gothic" w:hAnsi="Century Gothic" w:cs="Tahoma"/>
        </w:rPr>
      </w:pPr>
      <w:r w:rsidRPr="00D506BE">
        <w:rPr>
          <w:rFonts w:ascii="Century Gothic" w:hAnsi="Century Gothic" w:cs="Tahoma"/>
          <w:b/>
        </w:rPr>
        <w:t>Art. 3º</w:t>
      </w:r>
      <w:r w:rsidR="00D81D9F" w:rsidRPr="00D506BE">
        <w:rPr>
          <w:rFonts w:ascii="Century Gothic" w:hAnsi="Century Gothic" w:cs="Tahoma"/>
        </w:rPr>
        <w:t xml:space="preserve"> -</w:t>
      </w:r>
      <w:r w:rsidRPr="00D506BE">
        <w:rPr>
          <w:rFonts w:ascii="Century Gothic" w:hAnsi="Century Gothic" w:cs="Tahoma"/>
        </w:rPr>
        <w:t xml:space="preserve"> As atividades </w:t>
      </w:r>
      <w:r w:rsidR="00BA2D1A" w:rsidRPr="00D506BE">
        <w:rPr>
          <w:rFonts w:ascii="Century Gothic" w:hAnsi="Century Gothic" w:cs="Tahoma"/>
        </w:rPr>
        <w:t>remotas</w:t>
      </w:r>
      <w:r w:rsidR="00712E32" w:rsidRPr="00D506BE">
        <w:rPr>
          <w:rFonts w:ascii="Century Gothic" w:hAnsi="Century Gothic" w:cs="Tahoma"/>
          <w:color w:val="FF0000"/>
        </w:rPr>
        <w:t xml:space="preserve"> </w:t>
      </w:r>
      <w:r w:rsidRPr="00D506BE">
        <w:rPr>
          <w:rFonts w:ascii="Century Gothic" w:hAnsi="Century Gothic" w:cs="Tahoma"/>
        </w:rPr>
        <w:t>desenvolvidas pela escola serão disponibilizadas na instituição que estuda de forma impressa aos alunos</w:t>
      </w:r>
      <w:r w:rsidR="00AB6478" w:rsidRPr="00D506BE">
        <w:rPr>
          <w:rFonts w:ascii="Century Gothic" w:hAnsi="Century Gothic" w:cs="Tahoma"/>
        </w:rPr>
        <w:t>.</w:t>
      </w:r>
    </w:p>
    <w:p w:rsidR="00C73AB5" w:rsidRPr="00D506BE" w:rsidRDefault="00C73AB5" w:rsidP="00D506BE">
      <w:pPr>
        <w:spacing w:before="6" w:line="360" w:lineRule="auto"/>
        <w:ind w:right="-1"/>
        <w:jc w:val="both"/>
        <w:rPr>
          <w:rFonts w:ascii="Century Gothic" w:hAnsi="Century Gothic" w:cs="Tahoma"/>
        </w:rPr>
      </w:pPr>
      <w:r w:rsidRPr="002276F7">
        <w:rPr>
          <w:rFonts w:ascii="Century Gothic" w:hAnsi="Century Gothic" w:cs="Tahoma"/>
          <w:b/>
        </w:rPr>
        <w:lastRenderedPageBreak/>
        <w:t>Parágrafo Único</w:t>
      </w:r>
      <w:r w:rsidRPr="00D506BE">
        <w:rPr>
          <w:rFonts w:ascii="Century Gothic" w:hAnsi="Century Gothic" w:cs="Tahoma"/>
        </w:rPr>
        <w:t xml:space="preserve">. No caso do caput, o responsável pelo aluno deverá se comprometer a seguir cronograma de entrega estabelecido pelas escolas, de acordo com orientação de cada instituição escolar, conforme divulgação em redes sociais, </w:t>
      </w:r>
      <w:r w:rsidRPr="00D506BE">
        <w:rPr>
          <w:rFonts w:ascii="Century Gothic" w:hAnsi="Century Gothic" w:cs="Tahoma"/>
          <w:spacing w:val="-15"/>
        </w:rPr>
        <w:t xml:space="preserve">a  </w:t>
      </w:r>
      <w:r w:rsidRPr="00D506BE">
        <w:rPr>
          <w:rFonts w:ascii="Century Gothic" w:hAnsi="Century Gothic" w:cs="Tahoma"/>
        </w:rPr>
        <w:t>fim de evitar aglomerações.</w:t>
      </w:r>
    </w:p>
    <w:p w:rsidR="00C73AB5" w:rsidRPr="00D506BE" w:rsidRDefault="00C73AB5" w:rsidP="00D506BE">
      <w:pPr>
        <w:spacing w:before="4" w:line="360" w:lineRule="auto"/>
        <w:ind w:right="-1"/>
        <w:jc w:val="both"/>
        <w:rPr>
          <w:rFonts w:ascii="Century Gothic" w:hAnsi="Century Gothic" w:cs="Tahoma"/>
        </w:rPr>
      </w:pPr>
    </w:p>
    <w:p w:rsidR="00C73AB5" w:rsidRPr="00D506BE" w:rsidRDefault="00C73AB5" w:rsidP="00D506BE">
      <w:pPr>
        <w:spacing w:before="1" w:line="360" w:lineRule="auto"/>
        <w:ind w:right="-1"/>
        <w:jc w:val="both"/>
        <w:rPr>
          <w:rFonts w:ascii="Century Gothic" w:hAnsi="Century Gothic" w:cs="Tahoma"/>
        </w:rPr>
      </w:pPr>
      <w:r w:rsidRPr="00D506BE">
        <w:rPr>
          <w:rFonts w:ascii="Century Gothic" w:hAnsi="Century Gothic" w:cs="Tahoma"/>
          <w:b/>
        </w:rPr>
        <w:t>Art. 4º</w:t>
      </w:r>
      <w:r w:rsidRPr="00D506BE">
        <w:rPr>
          <w:rFonts w:ascii="Century Gothic" w:hAnsi="Century Gothic" w:cs="Tahoma"/>
        </w:rPr>
        <w:t xml:space="preserve"> </w:t>
      </w:r>
      <w:r w:rsidR="00D81D9F" w:rsidRPr="00D506BE">
        <w:rPr>
          <w:rFonts w:ascii="Century Gothic" w:hAnsi="Century Gothic" w:cs="Tahoma"/>
        </w:rPr>
        <w:t xml:space="preserve">- </w:t>
      </w:r>
      <w:r w:rsidRPr="00D506BE">
        <w:rPr>
          <w:rFonts w:ascii="Century Gothic" w:hAnsi="Century Gothic" w:cs="Tahoma"/>
        </w:rPr>
        <w:t xml:space="preserve">O material encaminhado deverá ser estudado pelo aluno, com auxílio dos responsáveis, de acordo com o </w:t>
      </w:r>
      <w:r w:rsidRPr="00D506BE">
        <w:rPr>
          <w:rFonts w:ascii="Century Gothic" w:hAnsi="Century Gothic" w:cs="Tahoma"/>
          <w:spacing w:val="-4"/>
        </w:rPr>
        <w:t xml:space="preserve">prazo </w:t>
      </w:r>
      <w:r w:rsidRPr="00D506BE">
        <w:rPr>
          <w:rFonts w:ascii="Century Gothic" w:hAnsi="Century Gothic" w:cs="Tahoma"/>
        </w:rPr>
        <w:t xml:space="preserve">estabelecido pela instituição de ensino, com a respectiva devolutiva dos trabalhos aos professores para contabilização </w:t>
      </w:r>
      <w:r w:rsidRPr="00D506BE">
        <w:rPr>
          <w:rFonts w:ascii="Century Gothic" w:hAnsi="Century Gothic" w:cs="Tahoma"/>
          <w:spacing w:val="-8"/>
        </w:rPr>
        <w:t xml:space="preserve">de </w:t>
      </w:r>
      <w:r w:rsidRPr="00D506BE">
        <w:rPr>
          <w:rFonts w:ascii="Century Gothic" w:hAnsi="Century Gothic" w:cs="Tahoma"/>
        </w:rPr>
        <w:t>frequência.</w:t>
      </w:r>
    </w:p>
    <w:p w:rsidR="00C73AB5" w:rsidRPr="00D506BE" w:rsidRDefault="00C73AB5" w:rsidP="00D506BE">
      <w:pPr>
        <w:spacing w:before="5" w:line="360" w:lineRule="auto"/>
        <w:ind w:right="-1"/>
        <w:jc w:val="both"/>
        <w:rPr>
          <w:rFonts w:ascii="Century Gothic" w:hAnsi="Century Gothic" w:cs="Tahoma"/>
        </w:rPr>
      </w:pPr>
      <w:r w:rsidRPr="00D506BE">
        <w:rPr>
          <w:rFonts w:ascii="Century Gothic" w:hAnsi="Century Gothic" w:cs="Tahoma"/>
        </w:rPr>
        <w:t xml:space="preserve">Parágrafo Único: A devolutiva para correção das atividades </w:t>
      </w:r>
      <w:r w:rsidR="00AB6478" w:rsidRPr="00D506BE">
        <w:rPr>
          <w:rFonts w:ascii="Century Gothic" w:hAnsi="Century Gothic" w:cs="Tahoma"/>
        </w:rPr>
        <w:t>deverão ser</w:t>
      </w:r>
      <w:r w:rsidRPr="00D506BE">
        <w:rPr>
          <w:rFonts w:ascii="Century Gothic" w:hAnsi="Century Gothic" w:cs="Tahoma"/>
        </w:rPr>
        <w:t>, encaminhada</w:t>
      </w:r>
      <w:r w:rsidR="00BA2D1A" w:rsidRPr="00D506BE">
        <w:rPr>
          <w:rFonts w:ascii="Century Gothic" w:hAnsi="Century Gothic" w:cs="Tahoma"/>
        </w:rPr>
        <w:t>s</w:t>
      </w:r>
      <w:r w:rsidRPr="00D506BE">
        <w:rPr>
          <w:rFonts w:ascii="Century Gothic" w:hAnsi="Century Gothic" w:cs="Tahoma"/>
        </w:rPr>
        <w:t xml:space="preserve"> em meio físico, </w:t>
      </w:r>
      <w:r w:rsidRPr="00D506BE">
        <w:rPr>
          <w:rFonts w:ascii="Century Gothic" w:hAnsi="Century Gothic" w:cs="Tahoma"/>
          <w:spacing w:val="-3"/>
        </w:rPr>
        <w:t xml:space="preserve">conforme </w:t>
      </w:r>
      <w:r w:rsidRPr="00D506BE">
        <w:rPr>
          <w:rFonts w:ascii="Century Gothic" w:hAnsi="Century Gothic" w:cs="Tahoma"/>
        </w:rPr>
        <w:t>cronograma das escolas.</w:t>
      </w:r>
    </w:p>
    <w:p w:rsidR="00C73AB5" w:rsidRPr="00D506BE" w:rsidRDefault="00C73AB5" w:rsidP="00D506BE">
      <w:pPr>
        <w:spacing w:before="4" w:line="360" w:lineRule="auto"/>
        <w:ind w:right="-1"/>
        <w:jc w:val="both"/>
        <w:rPr>
          <w:rFonts w:ascii="Century Gothic" w:hAnsi="Century Gothic" w:cs="Tahoma"/>
        </w:rPr>
      </w:pPr>
    </w:p>
    <w:p w:rsidR="00C73AB5" w:rsidRPr="00D506BE" w:rsidRDefault="00C73AB5" w:rsidP="00D506BE">
      <w:pPr>
        <w:spacing w:line="360" w:lineRule="auto"/>
        <w:ind w:right="-1"/>
        <w:jc w:val="both"/>
        <w:rPr>
          <w:rFonts w:ascii="Century Gothic" w:hAnsi="Century Gothic" w:cs="Tahoma"/>
          <w:strike/>
          <w:color w:val="000000" w:themeColor="text1"/>
        </w:rPr>
      </w:pPr>
      <w:r w:rsidRPr="00D506BE">
        <w:rPr>
          <w:rFonts w:ascii="Century Gothic" w:hAnsi="Century Gothic" w:cs="Tahoma"/>
          <w:b/>
          <w:color w:val="000000" w:themeColor="text1"/>
        </w:rPr>
        <w:t>Art. 5º</w:t>
      </w:r>
      <w:r w:rsidRPr="00D506BE">
        <w:rPr>
          <w:rFonts w:ascii="Century Gothic" w:hAnsi="Century Gothic" w:cs="Tahoma"/>
          <w:color w:val="000000" w:themeColor="text1"/>
        </w:rPr>
        <w:t xml:space="preserve"> </w:t>
      </w:r>
      <w:r w:rsidR="00D81D9F" w:rsidRPr="00D506BE">
        <w:rPr>
          <w:rFonts w:ascii="Century Gothic" w:hAnsi="Century Gothic" w:cs="Tahoma"/>
          <w:color w:val="000000" w:themeColor="text1"/>
        </w:rPr>
        <w:t xml:space="preserve">- </w:t>
      </w:r>
      <w:r w:rsidRPr="00D506BE">
        <w:rPr>
          <w:rFonts w:ascii="Century Gothic" w:hAnsi="Century Gothic" w:cs="Tahoma"/>
          <w:color w:val="000000" w:themeColor="text1"/>
        </w:rPr>
        <w:t>Os professores da rede municipal de ensino terão que registrar diariamente as atividades de referente ao regime espec</w:t>
      </w:r>
      <w:r w:rsidR="00B806FE" w:rsidRPr="00D506BE">
        <w:rPr>
          <w:rFonts w:ascii="Century Gothic" w:hAnsi="Century Gothic" w:cs="Tahoma"/>
          <w:color w:val="000000" w:themeColor="text1"/>
        </w:rPr>
        <w:t>ial estabelecido pela mantenedo</w:t>
      </w:r>
      <w:r w:rsidRPr="00D506BE">
        <w:rPr>
          <w:rFonts w:ascii="Century Gothic" w:hAnsi="Century Gothic" w:cs="Tahoma"/>
          <w:color w:val="000000" w:themeColor="text1"/>
        </w:rPr>
        <w:t>ra em diário para uma posterior comprovação de atividades pedagógicas executadas diariamente como reposição no cumprimento da carga horária e</w:t>
      </w:r>
      <w:r w:rsidR="00B806FE" w:rsidRPr="00D506BE">
        <w:rPr>
          <w:rFonts w:ascii="Century Gothic" w:hAnsi="Century Gothic" w:cs="Tahoma"/>
          <w:color w:val="000000" w:themeColor="text1"/>
        </w:rPr>
        <w:t>stabelecida pel</w:t>
      </w:r>
      <w:r w:rsidRPr="00D506BE">
        <w:rPr>
          <w:rFonts w:ascii="Century Gothic" w:hAnsi="Century Gothic" w:cs="Tahoma"/>
          <w:color w:val="000000" w:themeColor="text1"/>
        </w:rPr>
        <w:t xml:space="preserve">a legislação vigente. </w:t>
      </w:r>
    </w:p>
    <w:p w:rsidR="00C73AB5" w:rsidRPr="00D506BE" w:rsidRDefault="00C73AB5" w:rsidP="00D506BE">
      <w:pPr>
        <w:spacing w:before="4" w:line="360" w:lineRule="auto"/>
        <w:ind w:right="-1"/>
        <w:jc w:val="both"/>
        <w:rPr>
          <w:rFonts w:ascii="Century Gothic" w:hAnsi="Century Gothic" w:cs="Tahoma"/>
          <w:color w:val="000000" w:themeColor="text1"/>
        </w:rPr>
      </w:pPr>
    </w:p>
    <w:p w:rsidR="00C73AB5" w:rsidRPr="00D506BE" w:rsidRDefault="00C73AB5" w:rsidP="00D506BE">
      <w:pPr>
        <w:spacing w:line="360" w:lineRule="auto"/>
        <w:ind w:right="-1"/>
        <w:jc w:val="both"/>
        <w:rPr>
          <w:rFonts w:ascii="Century Gothic" w:hAnsi="Century Gothic" w:cs="Tahoma"/>
          <w:color w:val="000000" w:themeColor="text1"/>
        </w:rPr>
      </w:pPr>
      <w:r w:rsidRPr="00D506BE">
        <w:rPr>
          <w:rFonts w:ascii="Century Gothic" w:hAnsi="Century Gothic" w:cs="Tahoma"/>
          <w:b/>
          <w:color w:val="000000" w:themeColor="text1"/>
        </w:rPr>
        <w:t>Art. 6º</w:t>
      </w:r>
      <w:r w:rsidR="00D81D9F" w:rsidRPr="00D506BE">
        <w:rPr>
          <w:rFonts w:ascii="Century Gothic" w:hAnsi="Century Gothic" w:cs="Tahoma"/>
          <w:color w:val="000000" w:themeColor="text1"/>
        </w:rPr>
        <w:t xml:space="preserve"> -</w:t>
      </w:r>
      <w:r w:rsidRPr="00D506BE">
        <w:rPr>
          <w:rFonts w:ascii="Century Gothic" w:hAnsi="Century Gothic" w:cs="Tahoma"/>
          <w:color w:val="000000" w:themeColor="text1"/>
        </w:rPr>
        <w:t xml:space="preserve"> Cada uma das instituições </w:t>
      </w:r>
      <w:r w:rsidR="00B806FE" w:rsidRPr="00D506BE">
        <w:rPr>
          <w:rFonts w:ascii="Century Gothic" w:hAnsi="Century Gothic" w:cs="Tahoma"/>
          <w:color w:val="000000" w:themeColor="text1"/>
        </w:rPr>
        <w:t>escolares deverá apresentar o mó</w:t>
      </w:r>
      <w:r w:rsidRPr="00D506BE">
        <w:rPr>
          <w:rFonts w:ascii="Century Gothic" w:hAnsi="Century Gothic" w:cs="Tahoma"/>
          <w:color w:val="000000" w:themeColor="text1"/>
        </w:rPr>
        <w:t>dulo contendo atividades referentes ao regime especial para aulas não presenciais</w:t>
      </w:r>
      <w:r w:rsidR="00712E32" w:rsidRPr="00D506BE">
        <w:rPr>
          <w:rFonts w:ascii="Century Gothic" w:hAnsi="Century Gothic" w:cs="Tahoma"/>
          <w:color w:val="000000" w:themeColor="text1"/>
        </w:rPr>
        <w:t xml:space="preserve"> </w:t>
      </w:r>
      <w:r w:rsidRPr="00D506BE">
        <w:rPr>
          <w:rFonts w:ascii="Century Gothic" w:hAnsi="Century Gothic" w:cs="Tahoma"/>
          <w:color w:val="000000" w:themeColor="text1"/>
        </w:rPr>
        <w:t>preparado pelo professor para aprovação do Conselho Escolar.</w:t>
      </w:r>
    </w:p>
    <w:p w:rsidR="00C73AB5" w:rsidRPr="00D506BE" w:rsidRDefault="00C73AB5" w:rsidP="00D506BE">
      <w:pPr>
        <w:spacing w:before="3" w:line="360" w:lineRule="auto"/>
        <w:ind w:right="-1"/>
        <w:jc w:val="both"/>
        <w:rPr>
          <w:rFonts w:ascii="Century Gothic" w:hAnsi="Century Gothic" w:cs="Tahoma"/>
          <w:color w:val="000000" w:themeColor="text1"/>
        </w:rPr>
      </w:pPr>
      <w:r w:rsidRPr="00D506BE">
        <w:rPr>
          <w:rFonts w:ascii="Century Gothic" w:hAnsi="Century Gothic" w:cs="Tahoma"/>
          <w:color w:val="000000" w:themeColor="text1"/>
        </w:rPr>
        <w:t>Parágrafo Único: Aprovado o módulo proposto nesse caput, será considerado como cumprimento de carga horária referentes ao período de aulas não presenciais, conforme registro em ata e assinatura de todos os presentes.</w:t>
      </w:r>
    </w:p>
    <w:p w:rsidR="00C73AB5" w:rsidRPr="00D506BE" w:rsidRDefault="00C73AB5" w:rsidP="00D506BE">
      <w:pPr>
        <w:spacing w:before="3" w:line="360" w:lineRule="auto"/>
        <w:ind w:right="-1"/>
        <w:jc w:val="both"/>
        <w:rPr>
          <w:rFonts w:ascii="Century Gothic" w:hAnsi="Century Gothic" w:cs="Tahoma"/>
          <w:color w:val="000000" w:themeColor="text1"/>
        </w:rPr>
      </w:pPr>
    </w:p>
    <w:p w:rsidR="00C73AB5" w:rsidRPr="00D506BE" w:rsidRDefault="00C444DD" w:rsidP="00D506BE">
      <w:pPr>
        <w:spacing w:line="360" w:lineRule="auto"/>
        <w:ind w:right="-1"/>
        <w:jc w:val="both"/>
        <w:rPr>
          <w:rFonts w:ascii="Century Gothic" w:hAnsi="Century Gothic" w:cs="Tahoma"/>
        </w:rPr>
      </w:pPr>
      <w:r w:rsidRPr="00D506BE">
        <w:rPr>
          <w:rFonts w:ascii="Century Gothic" w:hAnsi="Century Gothic" w:cs="Tahoma"/>
          <w:b/>
        </w:rPr>
        <w:t>Art.</w:t>
      </w:r>
      <w:r w:rsidR="00D81D9F" w:rsidRPr="00D506BE">
        <w:rPr>
          <w:rFonts w:ascii="Century Gothic" w:hAnsi="Century Gothic" w:cs="Tahoma"/>
          <w:b/>
        </w:rPr>
        <w:t xml:space="preserve"> 7</w:t>
      </w:r>
      <w:r w:rsidR="00C73AB5" w:rsidRPr="00D506BE">
        <w:rPr>
          <w:rFonts w:ascii="Century Gothic" w:hAnsi="Century Gothic" w:cs="Tahoma"/>
          <w:b/>
        </w:rPr>
        <w:t>º</w:t>
      </w:r>
      <w:r w:rsidR="00D81D9F" w:rsidRPr="00D506BE">
        <w:rPr>
          <w:rFonts w:ascii="Century Gothic" w:hAnsi="Century Gothic" w:cs="Tahoma"/>
        </w:rPr>
        <w:t xml:space="preserve"> -</w:t>
      </w:r>
      <w:r w:rsidR="00C73AB5" w:rsidRPr="00D506BE">
        <w:rPr>
          <w:rFonts w:ascii="Century Gothic" w:hAnsi="Century Gothic" w:cs="Tahoma"/>
        </w:rPr>
        <w:t xml:space="preserve"> As atividades realizadas pelas instituições de ensino municipais serão contabilizadas como dias letivos, conforme estabelecido no Calendário Escolar;</w:t>
      </w:r>
    </w:p>
    <w:p w:rsidR="00C73AB5" w:rsidRPr="00D506BE" w:rsidRDefault="00C73AB5" w:rsidP="00D506BE">
      <w:pPr>
        <w:spacing w:before="4" w:line="360" w:lineRule="auto"/>
        <w:ind w:right="-1"/>
        <w:jc w:val="both"/>
        <w:rPr>
          <w:rFonts w:ascii="Century Gothic" w:hAnsi="Century Gothic" w:cs="Tahoma"/>
        </w:rPr>
      </w:pPr>
      <w:r w:rsidRPr="00D506BE">
        <w:rPr>
          <w:rFonts w:ascii="Century Gothic" w:hAnsi="Century Gothic" w:cs="Tahoma"/>
          <w:b/>
        </w:rPr>
        <w:t>Parágrafo Único</w:t>
      </w:r>
      <w:r w:rsidRPr="00D506BE">
        <w:rPr>
          <w:rFonts w:ascii="Century Gothic" w:hAnsi="Century Gothic" w:cs="Tahoma"/>
        </w:rPr>
        <w:t xml:space="preserve">: O registro das notas e conceitos será realizado de acordo com oaproveitamento dos alunos </w:t>
      </w:r>
      <w:r w:rsidRPr="00D506BE">
        <w:rPr>
          <w:rFonts w:ascii="Century Gothic" w:hAnsi="Century Gothic" w:cs="Tahoma"/>
          <w:spacing w:val="-5"/>
        </w:rPr>
        <w:t xml:space="preserve">nas </w:t>
      </w:r>
      <w:r w:rsidRPr="00D506BE">
        <w:rPr>
          <w:rFonts w:ascii="Century Gothic" w:hAnsi="Century Gothic" w:cs="Tahoma"/>
        </w:rPr>
        <w:t>atividades disponibilizadas pelas instituições de</w:t>
      </w:r>
      <w:r w:rsidR="004122BE">
        <w:rPr>
          <w:rFonts w:ascii="Century Gothic" w:hAnsi="Century Gothic" w:cs="Tahoma"/>
        </w:rPr>
        <w:t xml:space="preserve"> </w:t>
      </w:r>
      <w:r w:rsidRPr="00D506BE">
        <w:rPr>
          <w:rFonts w:ascii="Century Gothic" w:hAnsi="Century Gothic" w:cs="Tahoma"/>
        </w:rPr>
        <w:t>ensino.</w:t>
      </w:r>
    </w:p>
    <w:p w:rsidR="00C73AB5" w:rsidRPr="00D506BE" w:rsidRDefault="00C73AB5" w:rsidP="00D506BE">
      <w:pPr>
        <w:spacing w:line="360" w:lineRule="auto"/>
        <w:ind w:right="-1"/>
        <w:jc w:val="both"/>
        <w:rPr>
          <w:rFonts w:ascii="Century Gothic" w:hAnsi="Century Gothic" w:cs="Tahoma"/>
        </w:rPr>
      </w:pPr>
    </w:p>
    <w:p w:rsidR="00C73AB5" w:rsidRDefault="00C444DD" w:rsidP="00D506BE">
      <w:pPr>
        <w:spacing w:before="100" w:line="360" w:lineRule="auto"/>
        <w:ind w:right="-1"/>
        <w:jc w:val="both"/>
        <w:rPr>
          <w:rFonts w:ascii="Century Gothic" w:hAnsi="Century Gothic" w:cs="Tahoma"/>
          <w:color w:val="000000" w:themeColor="text1"/>
        </w:rPr>
      </w:pPr>
      <w:r w:rsidRPr="00D506BE">
        <w:rPr>
          <w:rFonts w:ascii="Century Gothic" w:hAnsi="Century Gothic" w:cs="Tahoma"/>
          <w:b/>
        </w:rPr>
        <w:lastRenderedPageBreak/>
        <w:t xml:space="preserve">Art. </w:t>
      </w:r>
      <w:r w:rsidR="00D81D9F" w:rsidRPr="00D506BE">
        <w:rPr>
          <w:rFonts w:ascii="Century Gothic" w:hAnsi="Century Gothic" w:cs="Tahoma"/>
          <w:b/>
        </w:rPr>
        <w:t>8</w:t>
      </w:r>
      <w:r w:rsidRPr="00D506BE">
        <w:rPr>
          <w:rFonts w:ascii="Century Gothic" w:hAnsi="Century Gothic" w:cs="Tahoma"/>
          <w:b/>
        </w:rPr>
        <w:t>º</w:t>
      </w:r>
      <w:r w:rsidR="00D81D9F" w:rsidRPr="00D506BE">
        <w:rPr>
          <w:rFonts w:ascii="Century Gothic" w:hAnsi="Century Gothic" w:cs="Tahoma"/>
        </w:rPr>
        <w:t xml:space="preserve"> -</w:t>
      </w:r>
      <w:r w:rsidRPr="00D506BE">
        <w:rPr>
          <w:rFonts w:ascii="Century Gothic" w:hAnsi="Century Gothic" w:cs="Tahoma"/>
        </w:rPr>
        <w:t xml:space="preserve"> </w:t>
      </w:r>
      <w:r w:rsidR="00C73AB5" w:rsidRPr="00D506BE">
        <w:rPr>
          <w:rFonts w:ascii="Century Gothic" w:hAnsi="Century Gothic" w:cs="Tahoma"/>
        </w:rPr>
        <w:t xml:space="preserve">Os pais e ou responsáveis </w:t>
      </w:r>
      <w:r w:rsidR="00BA2D1A" w:rsidRPr="00D506BE">
        <w:rPr>
          <w:rFonts w:ascii="Century Gothic" w:hAnsi="Century Gothic" w:cs="Tahoma"/>
          <w:color w:val="0D0D0D" w:themeColor="text1" w:themeTint="F2"/>
        </w:rPr>
        <w:t>que optarem pelas atividades remotas</w:t>
      </w:r>
      <w:r w:rsidR="00BA2D1A" w:rsidRPr="00D506BE">
        <w:rPr>
          <w:rFonts w:ascii="Century Gothic" w:hAnsi="Century Gothic" w:cs="Tahoma"/>
          <w:color w:val="FF0000"/>
        </w:rPr>
        <w:t xml:space="preserve"> </w:t>
      </w:r>
      <w:r w:rsidR="00C73AB5" w:rsidRPr="00D506BE">
        <w:rPr>
          <w:rFonts w:ascii="Century Gothic" w:hAnsi="Century Gothic" w:cs="Tahoma"/>
        </w:rPr>
        <w:t xml:space="preserve">deverão acompanhar o cronograma de entrega de atividades estipuladas em cada instituição garantindo ao seu filho o direito às atividades </w:t>
      </w:r>
      <w:r w:rsidR="00C73AB5" w:rsidRPr="00D506BE">
        <w:rPr>
          <w:rFonts w:ascii="Century Gothic" w:hAnsi="Century Gothic" w:cs="Tahoma"/>
          <w:color w:val="000000" w:themeColor="text1"/>
        </w:rPr>
        <w:t>propostas para o regime especial de aulas  causado pelo período de pandemia.</w:t>
      </w:r>
    </w:p>
    <w:p w:rsidR="00800E91" w:rsidRPr="00D506BE" w:rsidRDefault="00800E91" w:rsidP="00D506BE">
      <w:pPr>
        <w:spacing w:before="100" w:line="360" w:lineRule="auto"/>
        <w:ind w:right="-1"/>
        <w:jc w:val="both"/>
        <w:rPr>
          <w:rFonts w:ascii="Century Gothic" w:hAnsi="Century Gothic" w:cs="Tahoma"/>
          <w:color w:val="000000" w:themeColor="text1"/>
        </w:rPr>
      </w:pPr>
    </w:p>
    <w:p w:rsidR="00C73AB5" w:rsidRPr="00D506BE" w:rsidRDefault="00C73AB5" w:rsidP="00D506BE">
      <w:pPr>
        <w:spacing w:before="100" w:line="360" w:lineRule="auto"/>
        <w:ind w:right="-1"/>
        <w:jc w:val="both"/>
        <w:rPr>
          <w:rFonts w:ascii="Century Gothic" w:hAnsi="Century Gothic" w:cs="Tahoma"/>
          <w:color w:val="000000" w:themeColor="text1"/>
          <w:spacing w:val="-3"/>
        </w:rPr>
      </w:pPr>
      <w:r w:rsidRPr="00D506BE">
        <w:rPr>
          <w:rFonts w:ascii="Century Gothic" w:hAnsi="Century Gothic" w:cs="Tahoma"/>
          <w:b/>
          <w:color w:val="000000" w:themeColor="text1"/>
        </w:rPr>
        <w:t xml:space="preserve">Art. </w:t>
      </w:r>
      <w:r w:rsidR="00D81D9F" w:rsidRPr="00D506BE">
        <w:rPr>
          <w:rFonts w:ascii="Century Gothic" w:hAnsi="Century Gothic" w:cs="Tahoma"/>
          <w:b/>
          <w:color w:val="000000" w:themeColor="text1"/>
        </w:rPr>
        <w:t>9</w:t>
      </w:r>
      <w:r w:rsidR="00712E32" w:rsidRPr="00D506BE">
        <w:rPr>
          <w:rFonts w:ascii="Century Gothic" w:hAnsi="Century Gothic" w:cs="Tahoma"/>
          <w:b/>
          <w:color w:val="000000" w:themeColor="text1"/>
          <w:spacing w:val="-3"/>
        </w:rPr>
        <w:t>º</w:t>
      </w:r>
      <w:r w:rsidR="00712E32" w:rsidRPr="00D506BE">
        <w:rPr>
          <w:rFonts w:ascii="Century Gothic" w:hAnsi="Century Gothic" w:cs="Tahoma"/>
          <w:color w:val="000000" w:themeColor="text1"/>
          <w:spacing w:val="-3"/>
        </w:rPr>
        <w:t xml:space="preserve"> </w:t>
      </w:r>
      <w:r w:rsidR="00D81D9F" w:rsidRPr="00D506BE">
        <w:rPr>
          <w:rFonts w:ascii="Century Gothic" w:hAnsi="Century Gothic" w:cs="Tahoma"/>
          <w:color w:val="000000" w:themeColor="text1"/>
          <w:spacing w:val="-3"/>
        </w:rPr>
        <w:t xml:space="preserve">- </w:t>
      </w:r>
      <w:r w:rsidR="00B806FE" w:rsidRPr="00D506BE">
        <w:rPr>
          <w:rFonts w:ascii="Century Gothic" w:hAnsi="Century Gothic" w:cs="Tahoma"/>
          <w:color w:val="000000" w:themeColor="text1"/>
          <w:spacing w:val="-3"/>
        </w:rPr>
        <w:t>Atendendo à D</w:t>
      </w:r>
      <w:r w:rsidRPr="00D506BE">
        <w:rPr>
          <w:rFonts w:ascii="Century Gothic" w:hAnsi="Century Gothic" w:cs="Tahoma"/>
          <w:color w:val="000000" w:themeColor="text1"/>
          <w:spacing w:val="-3"/>
        </w:rPr>
        <w:t xml:space="preserve">eliberação </w:t>
      </w:r>
      <w:r w:rsidR="0056499A" w:rsidRPr="00D506BE">
        <w:rPr>
          <w:rFonts w:ascii="Century Gothic" w:hAnsi="Century Gothic" w:cs="Tahoma"/>
          <w:color w:val="000000" w:themeColor="text1"/>
          <w:spacing w:val="-3"/>
        </w:rPr>
        <w:t xml:space="preserve">nº </w:t>
      </w:r>
      <w:r w:rsidRPr="00D506BE">
        <w:rPr>
          <w:rFonts w:ascii="Century Gothic" w:hAnsi="Century Gothic" w:cs="Tahoma"/>
          <w:color w:val="000000" w:themeColor="text1"/>
          <w:spacing w:val="-3"/>
        </w:rPr>
        <w:t>02</w:t>
      </w:r>
      <w:r w:rsidR="00E053A5" w:rsidRPr="00D506BE">
        <w:rPr>
          <w:rFonts w:ascii="Century Gothic" w:hAnsi="Century Gothic" w:cs="Tahoma"/>
          <w:color w:val="000000" w:themeColor="text1"/>
          <w:spacing w:val="-3"/>
        </w:rPr>
        <w:t>/2020</w:t>
      </w:r>
      <w:r w:rsidR="00B806FE" w:rsidRPr="00D506BE">
        <w:rPr>
          <w:rFonts w:ascii="Century Gothic" w:hAnsi="Century Gothic" w:cs="Tahoma"/>
          <w:color w:val="000000" w:themeColor="text1"/>
          <w:spacing w:val="-3"/>
        </w:rPr>
        <w:t>,</w:t>
      </w:r>
      <w:r w:rsidRPr="00D506BE">
        <w:rPr>
          <w:rFonts w:ascii="Century Gothic" w:hAnsi="Century Gothic" w:cs="Tahoma"/>
          <w:color w:val="000000" w:themeColor="text1"/>
          <w:spacing w:val="-3"/>
        </w:rPr>
        <w:t xml:space="preserve"> que altera </w:t>
      </w:r>
      <w:r w:rsidR="00B806FE" w:rsidRPr="00D506BE">
        <w:rPr>
          <w:rFonts w:ascii="Century Gothic" w:hAnsi="Century Gothic" w:cs="Tahoma"/>
          <w:color w:val="000000" w:themeColor="text1"/>
          <w:spacing w:val="-3"/>
        </w:rPr>
        <w:t>a redação do art.2° permitindo</w:t>
      </w:r>
      <w:r w:rsidRPr="00D506BE">
        <w:rPr>
          <w:rFonts w:ascii="Century Gothic" w:hAnsi="Century Gothic" w:cs="Tahoma"/>
          <w:color w:val="000000" w:themeColor="text1"/>
          <w:spacing w:val="-3"/>
        </w:rPr>
        <w:t xml:space="preserve"> a partir da data</w:t>
      </w:r>
      <w:r w:rsidR="00B806FE" w:rsidRPr="00D506BE">
        <w:rPr>
          <w:rFonts w:ascii="Century Gothic" w:hAnsi="Century Gothic" w:cs="Tahoma"/>
          <w:color w:val="000000" w:themeColor="text1"/>
          <w:spacing w:val="-3"/>
        </w:rPr>
        <w:t xml:space="preserve"> de sua publicação </w:t>
      </w:r>
      <w:r w:rsidR="00BA2D1A" w:rsidRPr="00D506BE">
        <w:rPr>
          <w:rFonts w:ascii="Century Gothic" w:hAnsi="Century Gothic" w:cs="Tahoma"/>
          <w:color w:val="000000" w:themeColor="text1"/>
          <w:spacing w:val="-3"/>
        </w:rPr>
        <w:t>25/05</w:t>
      </w:r>
      <w:r w:rsidR="00B806FE" w:rsidRPr="00D506BE">
        <w:rPr>
          <w:rFonts w:ascii="Century Gothic" w:hAnsi="Century Gothic" w:cs="Tahoma"/>
          <w:color w:val="000000" w:themeColor="text1"/>
          <w:spacing w:val="-3"/>
        </w:rPr>
        <w:t>/20</w:t>
      </w:r>
      <w:r w:rsidR="00B4094A" w:rsidRPr="00D506BE">
        <w:rPr>
          <w:rFonts w:ascii="Century Gothic" w:hAnsi="Century Gothic" w:cs="Tahoma"/>
          <w:color w:val="000000" w:themeColor="text1"/>
          <w:spacing w:val="-3"/>
        </w:rPr>
        <w:t>,</w:t>
      </w:r>
      <w:r w:rsidRPr="00D506BE">
        <w:rPr>
          <w:rFonts w:ascii="Century Gothic" w:hAnsi="Century Gothic" w:cs="Tahoma"/>
          <w:color w:val="000000" w:themeColor="text1"/>
          <w:spacing w:val="-3"/>
        </w:rPr>
        <w:t xml:space="preserve"> o regime especial para a proposição de atividades escolares na forma de aulas não presenciais, instituido por essa norma, seja proposto pelas instituições de ensino que ofertam a educação infantil, atendimento de creche</w:t>
      </w:r>
      <w:r w:rsidR="00AB6478" w:rsidRPr="00D506BE">
        <w:rPr>
          <w:rFonts w:ascii="Century Gothic" w:hAnsi="Century Gothic" w:cs="Tahoma"/>
          <w:color w:val="000000" w:themeColor="text1"/>
          <w:spacing w:val="-3"/>
        </w:rPr>
        <w:t xml:space="preserve"> maternal </w:t>
      </w:r>
      <w:r w:rsidR="00712E32" w:rsidRPr="00D506BE">
        <w:rPr>
          <w:rFonts w:ascii="Century Gothic" w:hAnsi="Century Gothic" w:cs="Tahoma"/>
          <w:spacing w:val="-3"/>
        </w:rPr>
        <w:t>II (</w:t>
      </w:r>
      <w:r w:rsidR="00AB6478" w:rsidRPr="00D506BE">
        <w:rPr>
          <w:rFonts w:ascii="Century Gothic" w:hAnsi="Century Gothic" w:cs="Tahoma"/>
          <w:spacing w:val="-3"/>
        </w:rPr>
        <w:t>crianças de 3 anos</w:t>
      </w:r>
      <w:r w:rsidR="00712E32" w:rsidRPr="00D506BE">
        <w:rPr>
          <w:rFonts w:ascii="Century Gothic" w:hAnsi="Century Gothic" w:cs="Tahoma"/>
          <w:spacing w:val="-3"/>
        </w:rPr>
        <w:t xml:space="preserve"> completos ou a completar em 2021</w:t>
      </w:r>
      <w:r w:rsidR="00AB6478" w:rsidRPr="00D506BE">
        <w:rPr>
          <w:rFonts w:ascii="Century Gothic" w:hAnsi="Century Gothic" w:cs="Tahoma"/>
          <w:spacing w:val="-3"/>
        </w:rPr>
        <w:t>)</w:t>
      </w:r>
      <w:r w:rsidRPr="00D506BE">
        <w:rPr>
          <w:rFonts w:ascii="Century Gothic" w:hAnsi="Century Gothic" w:cs="Tahoma"/>
          <w:color w:val="000000" w:themeColor="text1"/>
          <w:spacing w:val="-3"/>
        </w:rPr>
        <w:t xml:space="preserve">e </w:t>
      </w:r>
      <w:r w:rsidR="00712E32" w:rsidRPr="00D506BE">
        <w:rPr>
          <w:rFonts w:ascii="Century Gothic" w:hAnsi="Century Gothic" w:cs="Tahoma"/>
          <w:color w:val="000000" w:themeColor="text1"/>
          <w:spacing w:val="-3"/>
        </w:rPr>
        <w:t>Infantil 4 e Infantil 5</w:t>
      </w:r>
      <w:r w:rsidRPr="00D506BE">
        <w:rPr>
          <w:rFonts w:ascii="Century Gothic" w:hAnsi="Century Gothic" w:cs="Tahoma"/>
          <w:color w:val="000000" w:themeColor="text1"/>
          <w:spacing w:val="-3"/>
        </w:rPr>
        <w:t>.</w:t>
      </w:r>
    </w:p>
    <w:p w:rsidR="00C73AB5" w:rsidRPr="00D506BE" w:rsidRDefault="00C73AB5" w:rsidP="00D506BE">
      <w:pPr>
        <w:spacing w:before="5" w:line="360" w:lineRule="auto"/>
        <w:ind w:right="-1"/>
        <w:jc w:val="both"/>
        <w:rPr>
          <w:rFonts w:ascii="Century Gothic" w:hAnsi="Century Gothic" w:cs="Tahoma"/>
          <w:color w:val="000000" w:themeColor="text1"/>
        </w:rPr>
      </w:pPr>
    </w:p>
    <w:p w:rsidR="00C73AB5" w:rsidRPr="00D506BE" w:rsidRDefault="00C73AB5" w:rsidP="00D506BE">
      <w:pPr>
        <w:spacing w:line="360" w:lineRule="auto"/>
        <w:ind w:right="-1"/>
        <w:jc w:val="both"/>
        <w:rPr>
          <w:rFonts w:ascii="Century Gothic" w:hAnsi="Century Gothic" w:cs="Tahoma"/>
          <w:color w:val="000000" w:themeColor="text1"/>
        </w:rPr>
      </w:pPr>
      <w:r w:rsidRPr="00D506BE">
        <w:rPr>
          <w:rFonts w:ascii="Century Gothic" w:hAnsi="Century Gothic" w:cs="Tahoma"/>
          <w:b/>
          <w:color w:val="000000" w:themeColor="text1"/>
        </w:rPr>
        <w:t xml:space="preserve">Art. </w:t>
      </w:r>
      <w:r w:rsidR="00C444DD" w:rsidRPr="00D506BE">
        <w:rPr>
          <w:rFonts w:ascii="Century Gothic" w:hAnsi="Century Gothic" w:cs="Tahoma"/>
          <w:b/>
          <w:color w:val="000000" w:themeColor="text1"/>
          <w:spacing w:val="-3"/>
        </w:rPr>
        <w:t>1</w:t>
      </w:r>
      <w:r w:rsidR="00D81D9F" w:rsidRPr="00D506BE">
        <w:rPr>
          <w:rFonts w:ascii="Century Gothic" w:hAnsi="Century Gothic" w:cs="Tahoma"/>
          <w:b/>
          <w:color w:val="000000" w:themeColor="text1"/>
          <w:spacing w:val="-3"/>
        </w:rPr>
        <w:t>0</w:t>
      </w:r>
      <w:r w:rsidR="00712E32" w:rsidRPr="00D506BE">
        <w:rPr>
          <w:rFonts w:ascii="Century Gothic" w:hAnsi="Century Gothic" w:cs="Tahoma"/>
          <w:color w:val="000000" w:themeColor="text1"/>
          <w:spacing w:val="-3"/>
        </w:rPr>
        <w:t xml:space="preserve"> - </w:t>
      </w:r>
      <w:r w:rsidRPr="00D506BE">
        <w:rPr>
          <w:rFonts w:ascii="Century Gothic" w:hAnsi="Century Gothic" w:cs="Tahoma"/>
          <w:color w:val="000000" w:themeColor="text1"/>
        </w:rPr>
        <w:t xml:space="preserve">As atividades pedagógicas a serem realizadas </w:t>
      </w:r>
      <w:r w:rsidRPr="00D506BE">
        <w:rPr>
          <w:rFonts w:ascii="Century Gothic" w:hAnsi="Century Gothic" w:cs="Tahoma"/>
          <w:spacing w:val="-7"/>
        </w:rPr>
        <w:t>no</w:t>
      </w:r>
      <w:r w:rsidR="000C6D56" w:rsidRPr="00D506BE">
        <w:rPr>
          <w:rFonts w:ascii="Century Gothic" w:hAnsi="Century Gothic" w:cs="Tahoma"/>
          <w:spacing w:val="-7"/>
        </w:rPr>
        <w:t xml:space="preserve"> formato</w:t>
      </w:r>
      <w:r w:rsidR="000C6D56" w:rsidRPr="00D506BE">
        <w:rPr>
          <w:rFonts w:ascii="Century Gothic" w:hAnsi="Century Gothic" w:cs="Tahoma"/>
          <w:color w:val="FF0000"/>
          <w:spacing w:val="-7"/>
        </w:rPr>
        <w:t xml:space="preserve"> </w:t>
      </w:r>
      <w:r w:rsidRPr="00D506BE">
        <w:rPr>
          <w:rFonts w:ascii="Century Gothic" w:hAnsi="Century Gothic" w:cs="Tahoma"/>
          <w:color w:val="000000" w:themeColor="text1"/>
        </w:rPr>
        <w:t xml:space="preserve">de aulas remotas para os Centros de Educação Infantis serão desenvolvidas pelos docentes da rede pública municipal de ensino, de acordo com as turmas sob sua regência, e disponibilizadas </w:t>
      </w:r>
      <w:r w:rsidR="00B806FE" w:rsidRPr="00D506BE">
        <w:rPr>
          <w:rFonts w:ascii="Century Gothic" w:hAnsi="Century Gothic" w:cs="Tahoma"/>
          <w:color w:val="000000" w:themeColor="text1"/>
          <w:spacing w:val="-3"/>
        </w:rPr>
        <w:t>por</w:t>
      </w:r>
      <w:r w:rsidR="00712E32" w:rsidRPr="00D506BE">
        <w:rPr>
          <w:rFonts w:ascii="Century Gothic" w:hAnsi="Century Gothic" w:cs="Tahoma"/>
          <w:color w:val="000000" w:themeColor="text1"/>
          <w:spacing w:val="-3"/>
        </w:rPr>
        <w:t xml:space="preserve"> </w:t>
      </w:r>
      <w:r w:rsidRPr="00D506BE">
        <w:rPr>
          <w:rFonts w:ascii="Century Gothic" w:hAnsi="Century Gothic" w:cs="Tahoma"/>
          <w:color w:val="000000" w:themeColor="text1"/>
        </w:rPr>
        <w:t>redes sociais, videoaulas</w:t>
      </w:r>
      <w:r w:rsidR="00D81D9F" w:rsidRPr="00D506BE">
        <w:rPr>
          <w:rFonts w:ascii="Century Gothic" w:hAnsi="Century Gothic" w:cs="Tahoma"/>
          <w:color w:val="000000" w:themeColor="text1"/>
        </w:rPr>
        <w:t>,</w:t>
      </w:r>
      <w:r w:rsidRPr="00D506BE">
        <w:rPr>
          <w:rFonts w:ascii="Century Gothic" w:hAnsi="Century Gothic" w:cs="Tahoma"/>
          <w:color w:val="000000" w:themeColor="text1"/>
        </w:rPr>
        <w:t xml:space="preserve"> grupos de Whatzap e outras formas de aulas não presenciais que atendam a Proposta Pedagógica Curricular para essa faixa etária, elaborando sugestões de atividades práticas e lúdicas a serem realizadas pelas crianças com apoio dos pais, </w:t>
      </w:r>
      <w:r w:rsidR="00B806FE" w:rsidRPr="00D506BE">
        <w:rPr>
          <w:rFonts w:ascii="Century Gothic" w:hAnsi="Century Gothic" w:cs="Tahoma"/>
          <w:color w:val="000000" w:themeColor="text1"/>
        </w:rPr>
        <w:t>atendendo ao disposto na D</w:t>
      </w:r>
      <w:r w:rsidRPr="00D506BE">
        <w:rPr>
          <w:rFonts w:ascii="Century Gothic" w:hAnsi="Century Gothic" w:cs="Tahoma"/>
          <w:color w:val="000000" w:themeColor="text1"/>
        </w:rPr>
        <w:t xml:space="preserve">eliberação 02/20 e efetivando o regime especial com a proposição de atividades escolares no formato de aulas não presenciais, conforme o planejamento estabelecido na PPC de cada instituição de ensino, bem como a rotina semanal. </w:t>
      </w:r>
    </w:p>
    <w:p w:rsidR="00F81FAD" w:rsidRPr="00D506BE" w:rsidRDefault="00F81FAD" w:rsidP="00D506BE">
      <w:pPr>
        <w:spacing w:line="360" w:lineRule="auto"/>
        <w:ind w:right="-1"/>
        <w:jc w:val="both"/>
        <w:rPr>
          <w:rFonts w:ascii="Century Gothic" w:hAnsi="Century Gothic" w:cs="Tahoma"/>
          <w:color w:val="000000" w:themeColor="text1"/>
        </w:rPr>
      </w:pPr>
    </w:p>
    <w:p w:rsidR="00C73AB5" w:rsidRPr="00D506BE" w:rsidRDefault="00C73AB5" w:rsidP="00D506BE">
      <w:pPr>
        <w:spacing w:before="11" w:line="360" w:lineRule="auto"/>
        <w:ind w:right="-1"/>
        <w:jc w:val="both"/>
        <w:rPr>
          <w:rFonts w:ascii="Century Gothic" w:hAnsi="Century Gothic" w:cs="Tahoma"/>
          <w:color w:val="000000" w:themeColor="text1"/>
        </w:rPr>
      </w:pPr>
      <w:r w:rsidRPr="00D506BE">
        <w:rPr>
          <w:rFonts w:ascii="Century Gothic" w:hAnsi="Century Gothic" w:cs="Tahoma"/>
          <w:b/>
          <w:color w:val="000000" w:themeColor="text1"/>
        </w:rPr>
        <w:t>§ 1º</w:t>
      </w:r>
      <w:r w:rsidR="008F7D71" w:rsidRPr="00D506BE">
        <w:rPr>
          <w:rFonts w:ascii="Century Gothic" w:hAnsi="Century Gothic" w:cs="Tahoma"/>
          <w:b/>
          <w:color w:val="000000" w:themeColor="text1"/>
        </w:rPr>
        <w:t>-</w:t>
      </w:r>
      <w:r w:rsidRPr="00D506BE">
        <w:rPr>
          <w:rFonts w:ascii="Century Gothic" w:hAnsi="Century Gothic" w:cs="Tahoma"/>
          <w:color w:val="000000" w:themeColor="text1"/>
        </w:rPr>
        <w:t xml:space="preserve"> Desta forma</w:t>
      </w:r>
      <w:r w:rsidR="00B806FE" w:rsidRPr="00D506BE">
        <w:rPr>
          <w:rFonts w:ascii="Century Gothic" w:hAnsi="Century Gothic" w:cs="Tahoma"/>
          <w:color w:val="000000" w:themeColor="text1"/>
        </w:rPr>
        <w:t>,</w:t>
      </w:r>
      <w:r w:rsidRPr="00D506BE">
        <w:rPr>
          <w:rFonts w:ascii="Century Gothic" w:hAnsi="Century Gothic" w:cs="Tahoma"/>
          <w:color w:val="000000" w:themeColor="text1"/>
        </w:rPr>
        <w:t xml:space="preserve"> o trabalho pedagógico realizado para reduzir as eventuais perdas para as crianças, evitando retrocessos cognitivos, corporais(ou físicos) e socioemocionais, as instituições de ensino da educação infantil elaborarão orientações, sugestões aos pais ou responsáveis sobre atividades que possam ser realizadas com seus filhos durante</w:t>
      </w:r>
      <w:r w:rsidR="00B806FE" w:rsidRPr="00D506BE">
        <w:rPr>
          <w:rFonts w:ascii="Century Gothic" w:hAnsi="Century Gothic" w:cs="Tahoma"/>
          <w:color w:val="000000" w:themeColor="text1"/>
        </w:rPr>
        <w:t xml:space="preserve"> o período de isolamento social</w:t>
      </w:r>
      <w:r w:rsidR="00077194" w:rsidRPr="00D506BE">
        <w:rPr>
          <w:rFonts w:ascii="Century Gothic" w:hAnsi="Century Gothic" w:cs="Tahoma"/>
          <w:color w:val="000000" w:themeColor="text1"/>
        </w:rPr>
        <w:t>,</w:t>
      </w:r>
      <w:r w:rsidRPr="00D506BE">
        <w:rPr>
          <w:rFonts w:ascii="Century Gothic" w:hAnsi="Century Gothic" w:cs="Tahoma"/>
          <w:color w:val="000000" w:themeColor="text1"/>
        </w:rPr>
        <w:t xml:space="preserve"> conforme o planejamento estabelecido na PPC de cada instituição bem como a rotina semanal.</w:t>
      </w:r>
    </w:p>
    <w:p w:rsidR="00C73AB5" w:rsidRPr="00D506BE" w:rsidRDefault="00C73AB5" w:rsidP="00D506BE">
      <w:pPr>
        <w:spacing w:before="7" w:line="360" w:lineRule="auto"/>
        <w:ind w:right="-1"/>
        <w:rPr>
          <w:rFonts w:ascii="Century Gothic" w:hAnsi="Century Gothic" w:cs="Tahoma"/>
          <w:color w:val="000000" w:themeColor="text1"/>
        </w:rPr>
      </w:pPr>
    </w:p>
    <w:p w:rsidR="00C73AB5" w:rsidRPr="00D506BE" w:rsidRDefault="00C73AB5" w:rsidP="00D506BE">
      <w:pPr>
        <w:spacing w:before="1" w:line="360" w:lineRule="auto"/>
        <w:ind w:right="-1"/>
        <w:jc w:val="both"/>
        <w:rPr>
          <w:rFonts w:ascii="Century Gothic" w:hAnsi="Century Gothic" w:cs="Tahoma"/>
        </w:rPr>
      </w:pPr>
      <w:r w:rsidRPr="00D506BE">
        <w:rPr>
          <w:rFonts w:ascii="Century Gothic" w:hAnsi="Century Gothic" w:cs="Tahoma"/>
          <w:b/>
          <w:color w:val="000000" w:themeColor="text1"/>
        </w:rPr>
        <w:lastRenderedPageBreak/>
        <w:t>Art. 1</w:t>
      </w:r>
      <w:r w:rsidR="008F7D71" w:rsidRPr="00D506BE">
        <w:rPr>
          <w:rFonts w:ascii="Century Gothic" w:hAnsi="Century Gothic" w:cs="Tahoma"/>
          <w:b/>
          <w:color w:val="000000" w:themeColor="text1"/>
        </w:rPr>
        <w:t>1</w:t>
      </w:r>
      <w:r w:rsidR="00D81D9F" w:rsidRPr="00D506BE">
        <w:rPr>
          <w:rFonts w:ascii="Century Gothic" w:hAnsi="Century Gothic" w:cs="Tahoma"/>
          <w:color w:val="000000" w:themeColor="text1"/>
        </w:rPr>
        <w:t xml:space="preserve"> -</w:t>
      </w:r>
      <w:r w:rsidRPr="00D506BE">
        <w:rPr>
          <w:rFonts w:ascii="Century Gothic" w:hAnsi="Century Gothic" w:cs="Tahoma"/>
          <w:color w:val="000000" w:themeColor="text1"/>
        </w:rPr>
        <w:t xml:space="preserve"> Este Decreto entra em vigor na data de </w:t>
      </w:r>
      <w:r w:rsidRPr="00D506BE">
        <w:rPr>
          <w:rFonts w:ascii="Century Gothic" w:hAnsi="Century Gothic" w:cs="Tahoma"/>
        </w:rPr>
        <w:t>publicação, revogadas as disposições em contrário</w:t>
      </w:r>
      <w:r w:rsidR="009400C1" w:rsidRPr="00D506BE">
        <w:rPr>
          <w:rFonts w:ascii="Century Gothic" w:hAnsi="Century Gothic" w:cs="Tahoma"/>
        </w:rPr>
        <w:t>, em especial o Decreto nº 1</w:t>
      </w:r>
      <w:r w:rsidR="00D46712" w:rsidRPr="00D506BE">
        <w:rPr>
          <w:rFonts w:ascii="Century Gothic" w:hAnsi="Century Gothic" w:cs="Tahoma"/>
        </w:rPr>
        <w:t>3</w:t>
      </w:r>
      <w:r w:rsidR="00A95B0E">
        <w:rPr>
          <w:rFonts w:ascii="Century Gothic" w:hAnsi="Century Gothic" w:cs="Tahoma"/>
        </w:rPr>
        <w:t>36</w:t>
      </w:r>
      <w:r w:rsidR="002276F7">
        <w:rPr>
          <w:rFonts w:ascii="Century Gothic" w:hAnsi="Century Gothic" w:cs="Tahoma"/>
        </w:rPr>
        <w:t xml:space="preserve">, de </w:t>
      </w:r>
      <w:r w:rsidR="00A95B0E">
        <w:rPr>
          <w:rFonts w:ascii="Century Gothic" w:hAnsi="Century Gothic" w:cs="Tahoma"/>
        </w:rPr>
        <w:t xml:space="preserve">18 </w:t>
      </w:r>
      <w:r w:rsidR="002276F7">
        <w:rPr>
          <w:rFonts w:ascii="Century Gothic" w:hAnsi="Century Gothic" w:cs="Tahoma"/>
        </w:rPr>
        <w:t xml:space="preserve"> </w:t>
      </w:r>
      <w:r w:rsidR="00A95B0E">
        <w:rPr>
          <w:rFonts w:ascii="Century Gothic" w:hAnsi="Century Gothic" w:cs="Tahoma"/>
        </w:rPr>
        <w:t>junho</w:t>
      </w:r>
      <w:r w:rsidR="002276F7">
        <w:rPr>
          <w:rFonts w:ascii="Century Gothic" w:hAnsi="Century Gothic" w:cs="Tahoma"/>
        </w:rPr>
        <w:t xml:space="preserve"> de 2021.</w:t>
      </w:r>
    </w:p>
    <w:p w:rsidR="00DC1D39" w:rsidRPr="00D506BE" w:rsidRDefault="00DC1D39" w:rsidP="00D506BE">
      <w:pPr>
        <w:spacing w:before="1" w:line="360" w:lineRule="auto"/>
        <w:ind w:right="-1"/>
        <w:jc w:val="both"/>
        <w:rPr>
          <w:rFonts w:ascii="Century Gothic" w:hAnsi="Century Gothic" w:cs="Tahoma"/>
        </w:rPr>
      </w:pPr>
    </w:p>
    <w:p w:rsidR="00DC1D39" w:rsidRPr="00D506BE" w:rsidRDefault="00DC1D39" w:rsidP="00D506BE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b/>
        </w:rPr>
      </w:pPr>
      <w:r w:rsidRPr="00D506BE">
        <w:rPr>
          <w:rFonts w:ascii="Century Gothic" w:hAnsi="Century Gothic" w:cs="Tahoma"/>
        </w:rPr>
        <w:tab/>
      </w:r>
      <w:r w:rsidRPr="00D506BE">
        <w:rPr>
          <w:rFonts w:ascii="Century Gothic" w:hAnsi="Century Gothic" w:cs="Tahoma"/>
          <w:b/>
        </w:rPr>
        <w:t xml:space="preserve">                           PAÇO MUNICIPAL “29 DE ABRIL”</w:t>
      </w:r>
    </w:p>
    <w:p w:rsidR="00DC1D39" w:rsidRPr="00D506BE" w:rsidRDefault="007A3B8D" w:rsidP="00D506BE">
      <w:pPr>
        <w:adjustRightInd w:val="0"/>
        <w:spacing w:line="360" w:lineRule="auto"/>
        <w:jc w:val="center"/>
        <w:rPr>
          <w:rFonts w:ascii="Century Gothic" w:hAnsi="Century Gothic" w:cs="Tahoma"/>
        </w:rPr>
      </w:pPr>
      <w:r w:rsidRPr="00D506BE">
        <w:rPr>
          <w:rFonts w:ascii="Century Gothic" w:hAnsi="Century Gothic" w:cs="Tahoma"/>
        </w:rPr>
        <w:t xml:space="preserve">       </w:t>
      </w:r>
      <w:r w:rsidR="00DC1D39" w:rsidRPr="00D506BE">
        <w:rPr>
          <w:rFonts w:ascii="Century Gothic" w:hAnsi="Century Gothic" w:cs="Tahoma"/>
        </w:rPr>
        <w:t xml:space="preserve">Quarto Centenário, </w:t>
      </w:r>
      <w:r w:rsidR="00A95B0E">
        <w:rPr>
          <w:rFonts w:ascii="Century Gothic" w:hAnsi="Century Gothic" w:cs="Tahoma"/>
        </w:rPr>
        <w:t>29</w:t>
      </w:r>
      <w:r w:rsidR="00DC1D39" w:rsidRPr="00D506BE">
        <w:rPr>
          <w:rFonts w:ascii="Century Gothic" w:hAnsi="Century Gothic" w:cs="Tahoma"/>
        </w:rPr>
        <w:t xml:space="preserve"> de </w:t>
      </w:r>
      <w:r w:rsidR="00C84531" w:rsidRPr="00D506BE">
        <w:rPr>
          <w:rFonts w:ascii="Century Gothic" w:hAnsi="Century Gothic" w:cs="Tahoma"/>
        </w:rPr>
        <w:t>ju</w:t>
      </w:r>
      <w:r w:rsidR="00A95B0E">
        <w:rPr>
          <w:rFonts w:ascii="Century Gothic" w:hAnsi="Century Gothic" w:cs="Tahoma"/>
        </w:rPr>
        <w:t>lho</w:t>
      </w:r>
      <w:r w:rsidR="00DC1D39" w:rsidRPr="00D506BE">
        <w:rPr>
          <w:rFonts w:ascii="Century Gothic" w:hAnsi="Century Gothic" w:cs="Tahoma"/>
        </w:rPr>
        <w:t xml:space="preserve"> de 2021</w:t>
      </w:r>
      <w:r w:rsidR="00C84531" w:rsidRPr="00D506BE">
        <w:rPr>
          <w:rFonts w:ascii="Century Gothic" w:hAnsi="Century Gothic" w:cs="Tahoma"/>
        </w:rPr>
        <w:t>.</w:t>
      </w:r>
    </w:p>
    <w:p w:rsidR="00DC1D39" w:rsidRPr="00D506BE" w:rsidRDefault="00DC1D39" w:rsidP="00D506BE">
      <w:pPr>
        <w:adjustRightInd w:val="0"/>
        <w:spacing w:line="360" w:lineRule="auto"/>
        <w:jc w:val="center"/>
        <w:rPr>
          <w:rFonts w:ascii="Century Gothic" w:hAnsi="Century Gothic" w:cs="Tahoma"/>
        </w:rPr>
      </w:pPr>
    </w:p>
    <w:p w:rsidR="00DC1D39" w:rsidRPr="00D506BE" w:rsidRDefault="00DC1D39" w:rsidP="00D506BE">
      <w:pPr>
        <w:adjustRightInd w:val="0"/>
        <w:spacing w:line="360" w:lineRule="auto"/>
        <w:jc w:val="center"/>
        <w:rPr>
          <w:rFonts w:ascii="Century Gothic" w:hAnsi="Century Gothic" w:cs="Tahoma"/>
        </w:rPr>
      </w:pPr>
    </w:p>
    <w:p w:rsidR="00DC1D39" w:rsidRPr="00D506BE" w:rsidRDefault="00DC1D39" w:rsidP="00D506BE">
      <w:pPr>
        <w:adjustRightInd w:val="0"/>
        <w:spacing w:line="360" w:lineRule="auto"/>
        <w:jc w:val="center"/>
        <w:rPr>
          <w:rFonts w:ascii="Century Gothic" w:hAnsi="Century Gothic" w:cs="Tahoma"/>
          <w:b/>
        </w:rPr>
      </w:pPr>
      <w:r w:rsidRPr="00D506BE">
        <w:rPr>
          <w:rFonts w:ascii="Century Gothic" w:hAnsi="Century Gothic" w:cs="Tahoma"/>
          <w:b/>
        </w:rPr>
        <w:t>Wilson Akio Abe</w:t>
      </w:r>
    </w:p>
    <w:p w:rsidR="00DC1D39" w:rsidRPr="00D506BE" w:rsidRDefault="00DC1D39" w:rsidP="00D506BE">
      <w:pPr>
        <w:adjustRightInd w:val="0"/>
        <w:spacing w:line="360" w:lineRule="auto"/>
        <w:jc w:val="center"/>
        <w:rPr>
          <w:rFonts w:ascii="Century Gothic" w:hAnsi="Century Gothic" w:cs="Tahoma"/>
        </w:rPr>
      </w:pPr>
      <w:r w:rsidRPr="00D506BE">
        <w:rPr>
          <w:rFonts w:ascii="Century Gothic" w:hAnsi="Century Gothic" w:cs="Tahoma"/>
        </w:rPr>
        <w:t>Prefeito</w:t>
      </w:r>
    </w:p>
    <w:p w:rsidR="00DC1D39" w:rsidRPr="00D506BE" w:rsidRDefault="00DC1D39" w:rsidP="00D506BE">
      <w:pPr>
        <w:tabs>
          <w:tab w:val="left" w:pos="3750"/>
        </w:tabs>
        <w:spacing w:line="360" w:lineRule="auto"/>
        <w:rPr>
          <w:rFonts w:ascii="Century Gothic" w:hAnsi="Century Gothic" w:cs="Tahoma"/>
        </w:rPr>
      </w:pPr>
    </w:p>
    <w:sectPr w:rsidR="00DC1D39" w:rsidRPr="00D506BE" w:rsidSect="00C444DD">
      <w:headerReference w:type="default" r:id="rId7"/>
      <w:footerReference w:type="default" r:id="rId8"/>
      <w:pgSz w:w="11906" w:h="16838"/>
      <w:pgMar w:top="1961" w:right="1701" w:bottom="1417" w:left="1701" w:header="284" w:footer="1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6C0" w:rsidRDefault="005436C0" w:rsidP="00CD4F37">
      <w:r>
        <w:separator/>
      </w:r>
    </w:p>
  </w:endnote>
  <w:endnote w:type="continuationSeparator" w:id="1">
    <w:p w:rsidR="005436C0" w:rsidRDefault="005436C0" w:rsidP="00CD4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6BE" w:rsidRPr="0080195C" w:rsidRDefault="00D506BE" w:rsidP="00D506BE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</w:rPr>
      <w:t>__________________________</w:t>
    </w:r>
    <w:r>
      <w:rPr>
        <w:rFonts w:ascii="Century Gothic" w:hAnsi="Century Gothic"/>
        <w:sz w:val="32"/>
      </w:rPr>
      <w:t>_</w:t>
    </w:r>
    <w:r w:rsidRPr="0080195C">
      <w:rPr>
        <w:rFonts w:ascii="Century Gothic" w:hAnsi="Century Gothic"/>
        <w:sz w:val="32"/>
      </w:rPr>
      <w:t>_</w:t>
    </w:r>
    <w:r>
      <w:rPr>
        <w:rFonts w:ascii="Century Gothic" w:hAnsi="Century Gothic"/>
        <w:sz w:val="32"/>
      </w:rPr>
      <w:t>______________________________</w:t>
    </w:r>
  </w:p>
  <w:p w:rsidR="00D506BE" w:rsidRPr="0080195C" w:rsidRDefault="00D506BE" w:rsidP="00D506BE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>AVENIDA DRº HEMERSON SIQUEIRA E SILVA, 594, CENTRO – CEP: 87.365-000 – TEL. (44) 3546-1109</w:t>
    </w:r>
  </w:p>
  <w:p w:rsidR="00D506BE" w:rsidRDefault="00D506BE" w:rsidP="00D506BE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  <w:r>
      <w:rPr>
        <w:rFonts w:ascii="Century Gothic" w:hAnsi="Century Gothic" w:cs="Tahoma"/>
        <w:b/>
        <w:sz w:val="18"/>
        <w:szCs w:val="18"/>
      </w:rPr>
      <w:t xml:space="preserve">            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/>
          <w:b/>
          <w:sz w:val="18"/>
          <w:szCs w:val="18"/>
        </w:rPr>
        <w:t>WWW.QUARTOCENTENARIO.PR.GOV.BR</w:t>
      </w:r>
    </w:hyperlink>
  </w:p>
  <w:p w:rsidR="00BA6362" w:rsidRDefault="00BA636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6C0" w:rsidRDefault="005436C0" w:rsidP="00CD4F37">
      <w:r>
        <w:separator/>
      </w:r>
    </w:p>
  </w:footnote>
  <w:footnote w:type="continuationSeparator" w:id="1">
    <w:p w:rsidR="005436C0" w:rsidRDefault="005436C0" w:rsidP="00CD4F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362" w:rsidRPr="009C4D6F" w:rsidRDefault="00BA6362" w:rsidP="00CD4F37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BA6362" w:rsidRPr="009C4D6F" w:rsidRDefault="00BA6362" w:rsidP="00CD4F37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BA6362" w:rsidRPr="009C4D6F" w:rsidRDefault="00BA6362" w:rsidP="00CD4F37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BA6362" w:rsidRPr="005438FA" w:rsidRDefault="00BA6362" w:rsidP="00CD4F37">
    <w:pPr>
      <w:spacing w:line="360" w:lineRule="auto"/>
      <w:ind w:left="-180" w:right="-288"/>
      <w:jc w:val="center"/>
      <w:rPr>
        <w:rFonts w:ascii="Tahoma" w:hAnsi="Tahoma" w:cs="Tahoma"/>
        <w:b/>
        <w:bCs/>
        <w:spacing w:val="32"/>
        <w:sz w:val="32"/>
        <w:szCs w:val="32"/>
        <w:u w:val="single"/>
      </w:rPr>
    </w:pPr>
    <w:r>
      <w:rPr>
        <w:rFonts w:ascii="Tahoma" w:hAnsi="Tahoma" w:cs="Tahoma"/>
        <w:b/>
        <w:bCs/>
        <w:noProof/>
        <w:spacing w:val="32"/>
        <w:sz w:val="32"/>
        <w:szCs w:val="32"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27305</wp:posOffset>
          </wp:positionV>
          <wp:extent cx="1009650" cy="962025"/>
          <wp:effectExtent l="0" t="0" r="0" b="0"/>
          <wp:wrapNone/>
          <wp:docPr id="1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A6362" w:rsidRDefault="00BA6362" w:rsidP="00CD4F37">
    <w:pPr>
      <w:ind w:left="-181" w:right="-289"/>
      <w:jc w:val="center"/>
      <w:rPr>
        <w:rFonts w:ascii="Tahoma" w:hAnsi="Tahoma" w:cs="Tahoma"/>
        <w:bCs/>
        <w:sz w:val="24"/>
        <w:szCs w:val="24"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BA6362" w:rsidRDefault="00BA6362" w:rsidP="00CD4F37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4122BE" w:rsidRPr="00DB35AD" w:rsidRDefault="004122BE" w:rsidP="004122BE">
    <w:pPr>
      <w:ind w:left="-181" w:right="-289"/>
      <w:jc w:val="center"/>
      <w:rPr>
        <w:rFonts w:ascii="Century Gothic" w:hAnsi="Century Gothic" w:cs="Tahoma"/>
        <w:b/>
        <w:u w:val="single"/>
      </w:rPr>
    </w:pPr>
    <w:r w:rsidRPr="00DB35AD">
      <w:rPr>
        <w:rFonts w:ascii="Century Gothic" w:hAnsi="Century Gothic" w:cs="Tahoma"/>
        <w:b/>
        <w:u w:val="single"/>
      </w:rPr>
      <w:t>GOVERNO MUNICIPAL</w:t>
    </w:r>
  </w:p>
  <w:p w:rsidR="00BA6362" w:rsidRDefault="00BA6362" w:rsidP="003601AA">
    <w:pPr>
      <w:ind w:left="-181" w:right="-289"/>
      <w:jc w:val="center"/>
    </w:pPr>
    <w:r w:rsidRPr="002136A8">
      <w:rPr>
        <w:rFonts w:ascii="Tahoma" w:hAnsi="Tahoma" w:cs="Tahoma"/>
      </w:rPr>
      <w:t xml:space="preserve"> </w:t>
    </w:r>
  </w:p>
  <w:p w:rsidR="00BA6362" w:rsidRDefault="00BA636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D42C5"/>
    <w:multiLevelType w:val="hybridMultilevel"/>
    <w:tmpl w:val="AC60713E"/>
    <w:lvl w:ilvl="0" w:tplc="B6AA4E7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/>
  <w:rsids>
    <w:rsidRoot w:val="00C73AB5"/>
    <w:rsid w:val="0001610B"/>
    <w:rsid w:val="0004165E"/>
    <w:rsid w:val="00060A2C"/>
    <w:rsid w:val="00077194"/>
    <w:rsid w:val="000A313D"/>
    <w:rsid w:val="000C6D56"/>
    <w:rsid w:val="001118BE"/>
    <w:rsid w:val="00135DF6"/>
    <w:rsid w:val="00136A3D"/>
    <w:rsid w:val="00177338"/>
    <w:rsid w:val="00194F57"/>
    <w:rsid w:val="001953F6"/>
    <w:rsid w:val="001A6049"/>
    <w:rsid w:val="002276F7"/>
    <w:rsid w:val="00252A3E"/>
    <w:rsid w:val="0026284A"/>
    <w:rsid w:val="00280506"/>
    <w:rsid w:val="002D3686"/>
    <w:rsid w:val="002F04B1"/>
    <w:rsid w:val="002F496A"/>
    <w:rsid w:val="003125A3"/>
    <w:rsid w:val="0032044F"/>
    <w:rsid w:val="003255DD"/>
    <w:rsid w:val="00350618"/>
    <w:rsid w:val="003564AB"/>
    <w:rsid w:val="003601AA"/>
    <w:rsid w:val="003F2E65"/>
    <w:rsid w:val="004122BE"/>
    <w:rsid w:val="00415A57"/>
    <w:rsid w:val="0043130A"/>
    <w:rsid w:val="004B6144"/>
    <w:rsid w:val="004C1AE4"/>
    <w:rsid w:val="004D3119"/>
    <w:rsid w:val="004E246F"/>
    <w:rsid w:val="004E6E61"/>
    <w:rsid w:val="004F44EB"/>
    <w:rsid w:val="005436C0"/>
    <w:rsid w:val="0056499A"/>
    <w:rsid w:val="00574299"/>
    <w:rsid w:val="005C0EF0"/>
    <w:rsid w:val="005D2754"/>
    <w:rsid w:val="005D395F"/>
    <w:rsid w:val="00612FCB"/>
    <w:rsid w:val="00642CAC"/>
    <w:rsid w:val="00664C14"/>
    <w:rsid w:val="00666FA6"/>
    <w:rsid w:val="006757BA"/>
    <w:rsid w:val="00693349"/>
    <w:rsid w:val="006D151D"/>
    <w:rsid w:val="007039A8"/>
    <w:rsid w:val="007072C4"/>
    <w:rsid w:val="00712E32"/>
    <w:rsid w:val="00761083"/>
    <w:rsid w:val="00764BAF"/>
    <w:rsid w:val="007A3B8D"/>
    <w:rsid w:val="00800E91"/>
    <w:rsid w:val="00863E52"/>
    <w:rsid w:val="008652CD"/>
    <w:rsid w:val="00881FFB"/>
    <w:rsid w:val="00882CD1"/>
    <w:rsid w:val="0089121C"/>
    <w:rsid w:val="008947EE"/>
    <w:rsid w:val="008B4030"/>
    <w:rsid w:val="008C08EB"/>
    <w:rsid w:val="008C5D0F"/>
    <w:rsid w:val="008E5E55"/>
    <w:rsid w:val="008F7CA7"/>
    <w:rsid w:val="008F7D71"/>
    <w:rsid w:val="00911D8E"/>
    <w:rsid w:val="009348B0"/>
    <w:rsid w:val="009400C1"/>
    <w:rsid w:val="00945393"/>
    <w:rsid w:val="009861C6"/>
    <w:rsid w:val="009B407A"/>
    <w:rsid w:val="009E54B1"/>
    <w:rsid w:val="00A34E5F"/>
    <w:rsid w:val="00A43FD1"/>
    <w:rsid w:val="00A743B3"/>
    <w:rsid w:val="00A85CDE"/>
    <w:rsid w:val="00A95B0E"/>
    <w:rsid w:val="00AB608F"/>
    <w:rsid w:val="00AB6478"/>
    <w:rsid w:val="00AD1A68"/>
    <w:rsid w:val="00AE6E3D"/>
    <w:rsid w:val="00B16FAC"/>
    <w:rsid w:val="00B26647"/>
    <w:rsid w:val="00B316E5"/>
    <w:rsid w:val="00B34173"/>
    <w:rsid w:val="00B4094A"/>
    <w:rsid w:val="00B57585"/>
    <w:rsid w:val="00B6307D"/>
    <w:rsid w:val="00B806FE"/>
    <w:rsid w:val="00B84606"/>
    <w:rsid w:val="00BA1127"/>
    <w:rsid w:val="00BA2D1A"/>
    <w:rsid w:val="00BA5C8A"/>
    <w:rsid w:val="00BA6362"/>
    <w:rsid w:val="00BF26DD"/>
    <w:rsid w:val="00C2139C"/>
    <w:rsid w:val="00C32FEF"/>
    <w:rsid w:val="00C444DD"/>
    <w:rsid w:val="00C520FD"/>
    <w:rsid w:val="00C653CD"/>
    <w:rsid w:val="00C73AB5"/>
    <w:rsid w:val="00C77268"/>
    <w:rsid w:val="00C842FB"/>
    <w:rsid w:val="00C84531"/>
    <w:rsid w:val="00C86E00"/>
    <w:rsid w:val="00C8783D"/>
    <w:rsid w:val="00CD4F37"/>
    <w:rsid w:val="00CD69F4"/>
    <w:rsid w:val="00D0062A"/>
    <w:rsid w:val="00D10506"/>
    <w:rsid w:val="00D20714"/>
    <w:rsid w:val="00D238A2"/>
    <w:rsid w:val="00D46712"/>
    <w:rsid w:val="00D506BE"/>
    <w:rsid w:val="00D71A1E"/>
    <w:rsid w:val="00D81D9F"/>
    <w:rsid w:val="00DC1D39"/>
    <w:rsid w:val="00DE78C5"/>
    <w:rsid w:val="00DF034E"/>
    <w:rsid w:val="00E053A5"/>
    <w:rsid w:val="00E16BE7"/>
    <w:rsid w:val="00E2555F"/>
    <w:rsid w:val="00E84B65"/>
    <w:rsid w:val="00E94D02"/>
    <w:rsid w:val="00ED49CE"/>
    <w:rsid w:val="00ED7C36"/>
    <w:rsid w:val="00EF42B1"/>
    <w:rsid w:val="00EF4C24"/>
    <w:rsid w:val="00EF61E7"/>
    <w:rsid w:val="00F02358"/>
    <w:rsid w:val="00F20059"/>
    <w:rsid w:val="00F223F2"/>
    <w:rsid w:val="00F25617"/>
    <w:rsid w:val="00F3015E"/>
    <w:rsid w:val="00F331BC"/>
    <w:rsid w:val="00F45023"/>
    <w:rsid w:val="00F809D0"/>
    <w:rsid w:val="00F81FAD"/>
    <w:rsid w:val="00F9520A"/>
    <w:rsid w:val="00FA32B1"/>
    <w:rsid w:val="00FC430D"/>
    <w:rsid w:val="00FE21F9"/>
    <w:rsid w:val="00FF1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3A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C73AB5"/>
    <w:pPr>
      <w:ind w:left="1224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73AB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D4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4F3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4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4F37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4F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F37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basedOn w:val="Fontepargpadro"/>
    <w:rsid w:val="00D506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3A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C73AB5"/>
    <w:pPr>
      <w:ind w:left="1224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73AB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D4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4F3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CD4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D4F37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4F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F37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1137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user</cp:lastModifiedBy>
  <cp:revision>38</cp:revision>
  <cp:lastPrinted>2021-07-29T18:16:00Z</cp:lastPrinted>
  <dcterms:created xsi:type="dcterms:W3CDTF">2021-07-29T18:07:00Z</dcterms:created>
  <dcterms:modified xsi:type="dcterms:W3CDTF">2021-07-29T18:16:00Z</dcterms:modified>
</cp:coreProperties>
</file>